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036188"/>
        <w:docPartObj>
          <w:docPartGallery w:val="Table of Contents"/>
          <w:docPartUnique/>
        </w:docPartObj>
      </w:sdtPr>
      <w:sdtContent>
        <w:p w:rsidR="00B61573" w:rsidRPr="000D79FB" w:rsidRDefault="00B61573" w:rsidP="000D79FB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0D79FB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61573" w:rsidRPr="000D79FB" w:rsidRDefault="00B61573" w:rsidP="000D79FB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54332B" w:rsidRPr="0054332B" w:rsidRDefault="008B0E9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4332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61573" w:rsidRPr="0054332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4332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1206462" w:history="1">
            <w:r w:rsidR="0054332B"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_Toc31206462 \h </w:instrText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4332B"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3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аутсорсинга и аутстаффинга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_Toc31206463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4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 Сущность понятия аутсорсинга, его трактовки в научной литературе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_Toc31206464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5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 Использование аутстаффера в современных российских организациях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_Toc31206465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6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2. Анализ особенностей по внедрению системы аутсортинга и аутстаффинга на предприятии ПАО «Красноярскэнергосбыт»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_Toc31206466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7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 Характеристика объекта исследования - ПАО «Красноярскэнергосбыт»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_Toc31206467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8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 Обоснование внедрения системы аутсортинга и аутстафинга на предприятие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_Toc31206468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69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 Основные положения по разработке аутсорсинга в ПАО «КРАСНОЯРСКЭНЕРГОСБЫТ»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_Toc31206469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70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Глава 3. Расчет экономической эффективности в результате предложенных мероприятий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_Toc31206470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71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3.1. Экономический эффект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_Toc31206471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72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_Toc31206472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4332B" w:rsidRPr="0054332B" w:rsidRDefault="0054332B" w:rsidP="0054332B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1206473" w:history="1">
            <w:r w:rsidRPr="0054332B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_Toc31206473 \h </w:instrTex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Pr="0054332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1573" w:rsidRPr="000D79FB" w:rsidRDefault="008B0E9B" w:rsidP="0054332B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4332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B61573" w:rsidRPr="000D79FB" w:rsidRDefault="00B6157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4D5A" w:rsidRPr="000D79FB" w:rsidRDefault="00234D5A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br w:type="page"/>
      </w:r>
    </w:p>
    <w:p w:rsidR="00234D5A" w:rsidRDefault="00234D5A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31206462"/>
      <w:r w:rsidRPr="000D79FB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0D79FB" w:rsidRPr="000D79FB" w:rsidRDefault="000D79FB" w:rsidP="000D79FB"/>
    <w:p w:rsidR="00234D5A" w:rsidRPr="000D79FB" w:rsidRDefault="00234D5A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последнее время ведущие российские аутстафферы затратили знач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тельные ресурсы, чтобы выработать юридическую, финансово-экономическую и организационно-технологическую модели эффективной работы в несове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шенном законодательном поле, и обладают технологиями, которые позволяют успешно применять аутсорсинг и аутстаффинг, как его составную часть, на практике, но, не смотря на это вопрос совершенствования законодательной 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гулировки аутстаффинга, в особенности его налоговых аспектов является кл</w:t>
      </w:r>
      <w:r w:rsidRPr="000D79FB">
        <w:rPr>
          <w:rFonts w:ascii="Times New Roman" w:hAnsi="Times New Roman" w:cs="Times New Roman"/>
          <w:sz w:val="28"/>
          <w:szCs w:val="28"/>
        </w:rPr>
        <w:t>ю</w:t>
      </w:r>
      <w:r w:rsidRPr="000D79FB">
        <w:rPr>
          <w:rFonts w:ascii="Times New Roman" w:hAnsi="Times New Roman" w:cs="Times New Roman"/>
          <w:sz w:val="28"/>
          <w:szCs w:val="28"/>
        </w:rPr>
        <w:t>чевым для дальнейшего развития как предприятий, так и экономики в целом, что и обуславливает актуальность выбранной темы.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Последние методы очень хорошо практикуются на западе, в нашей же стране они только набирают обороты, но еще применяются не везде. Аутста</w:t>
      </w:r>
      <w:r w:rsidRPr="000D79FB">
        <w:rPr>
          <w:rFonts w:ascii="Times New Roman" w:hAnsi="Times New Roman" w:cs="Times New Roman"/>
          <w:sz w:val="28"/>
          <w:szCs w:val="28"/>
        </w:rPr>
        <w:t>ф</w:t>
      </w:r>
      <w:r w:rsidRPr="000D79FB">
        <w:rPr>
          <w:rFonts w:ascii="Times New Roman" w:hAnsi="Times New Roman" w:cs="Times New Roman"/>
          <w:sz w:val="28"/>
          <w:szCs w:val="28"/>
        </w:rPr>
        <w:t>финг – данный метод предусматривает выведение работающего персонала за пределы хозяйствования. Работники могут быть оформлены как работники др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гой компании, при этом осуществляют свои прежние функции Аутсорсинг – В этом случае за пределы хозяйствования выводится не персонал, а рабочий пр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цесс. Часто этот процесс не профильный, но без него не будет правильно фун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ционировать весь бизнес.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курсовой работы – внедрение системы аутсорсинг и аутстаффинг,  как способа повышения эффективности ведения хозяйственной деятельности организации.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исследования: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EA653C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Рассмотреть теоретические основы понятий аутсортинг и аутстаффинг.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EA653C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предприятия ПАО «Красноярскэнегросбыт» предложить пр</w:t>
      </w:r>
      <w:r w:rsidR="00EA653C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A653C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ект системы аутсортинга и аутстаффинга с целью повышения эффективности ведения хозяйственной деятельности.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 исследования – </w:t>
      </w:r>
      <w:r w:rsidR="000D79FB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ПАО «Красноярскэнегросбыт».</w:t>
      </w:r>
    </w:p>
    <w:p w:rsidR="000D79FB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 исследования – </w:t>
      </w:r>
      <w:r w:rsidR="000D79FB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аутсортинг и аутстаффинг в ПАО «Красноярск</w:t>
      </w:r>
      <w:r w:rsidR="000D79FB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0D79FB" w:rsidRPr="000D79FB">
        <w:rPr>
          <w:rFonts w:ascii="Times New Roman" w:hAnsi="Times New Roman" w:cs="Times New Roman"/>
          <w:sz w:val="28"/>
          <w:szCs w:val="28"/>
          <w:shd w:val="clear" w:color="auto" w:fill="FFFFFF"/>
        </w:rPr>
        <w:t>негросбыт».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Во введении обоснована актуальность выбранной темы.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первой главе рассмотрены теоретические основы аутсортинга и а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стаффинга в научной литературе и на практике предприятий или организаций.</w:t>
      </w:r>
    </w:p>
    <w:p w:rsidR="00237D08" w:rsidRPr="000D79FB" w:rsidRDefault="00237D08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Во второй главе проанализирована общая характеристика </w:t>
      </w:r>
      <w:r w:rsidR="001571CA" w:rsidRPr="000D79FB">
        <w:rPr>
          <w:rFonts w:ascii="Times New Roman" w:hAnsi="Times New Roman" w:cs="Times New Roman"/>
          <w:sz w:val="28"/>
          <w:szCs w:val="28"/>
        </w:rPr>
        <w:t>объекта иссл</w:t>
      </w:r>
      <w:r w:rsidR="001571CA" w:rsidRPr="000D79FB">
        <w:rPr>
          <w:rFonts w:ascii="Times New Roman" w:hAnsi="Times New Roman" w:cs="Times New Roman"/>
          <w:sz w:val="28"/>
          <w:szCs w:val="28"/>
        </w:rPr>
        <w:t>е</w:t>
      </w:r>
      <w:r w:rsidR="001571CA" w:rsidRPr="000D79FB">
        <w:rPr>
          <w:rFonts w:ascii="Times New Roman" w:hAnsi="Times New Roman" w:cs="Times New Roman"/>
          <w:sz w:val="28"/>
          <w:szCs w:val="28"/>
        </w:rPr>
        <w:t>дования. Также обосновывается необходимость внедрения системы аутсорти</w:t>
      </w:r>
      <w:r w:rsidR="001571CA" w:rsidRPr="000D79FB">
        <w:rPr>
          <w:rFonts w:ascii="Times New Roman" w:hAnsi="Times New Roman" w:cs="Times New Roman"/>
          <w:sz w:val="28"/>
          <w:szCs w:val="28"/>
        </w:rPr>
        <w:t>н</w:t>
      </w:r>
      <w:r w:rsidR="001571CA" w:rsidRPr="000D79FB">
        <w:rPr>
          <w:rFonts w:ascii="Times New Roman" w:hAnsi="Times New Roman" w:cs="Times New Roman"/>
          <w:sz w:val="28"/>
          <w:szCs w:val="28"/>
        </w:rPr>
        <w:t>га и аутстаффинга на предприятии. Далее предлагается четкое положение по разработке системы аутсортинга на предприятии.</w:t>
      </w:r>
    </w:p>
    <w:p w:rsidR="001571CA" w:rsidRPr="000D79FB" w:rsidRDefault="001571CA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третьей главе рассчитывается экономический эффект по предложенным мероприятиям. </w:t>
      </w:r>
    </w:p>
    <w:p w:rsidR="001571CA" w:rsidRPr="000D79FB" w:rsidRDefault="001571CA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Работа состоит из </w:t>
      </w:r>
      <w:r w:rsidR="005E4F30">
        <w:rPr>
          <w:rFonts w:ascii="Times New Roman" w:hAnsi="Times New Roman" w:cs="Times New Roman"/>
          <w:sz w:val="28"/>
          <w:szCs w:val="28"/>
        </w:rPr>
        <w:t>2</w:t>
      </w:r>
      <w:r w:rsidR="00346E23">
        <w:rPr>
          <w:rFonts w:ascii="Times New Roman" w:hAnsi="Times New Roman" w:cs="Times New Roman"/>
          <w:sz w:val="28"/>
          <w:szCs w:val="28"/>
        </w:rPr>
        <w:t>5</w:t>
      </w:r>
      <w:r w:rsidR="005E4F30">
        <w:rPr>
          <w:rFonts w:ascii="Times New Roman" w:hAnsi="Times New Roman" w:cs="Times New Roman"/>
          <w:sz w:val="28"/>
          <w:szCs w:val="28"/>
        </w:rPr>
        <w:t xml:space="preserve"> </w:t>
      </w:r>
      <w:r w:rsidRPr="000D79FB">
        <w:rPr>
          <w:rFonts w:ascii="Times New Roman" w:hAnsi="Times New Roman" w:cs="Times New Roman"/>
          <w:sz w:val="28"/>
          <w:szCs w:val="28"/>
        </w:rPr>
        <w:t xml:space="preserve">источников, </w:t>
      </w:r>
      <w:r w:rsidR="005E4F30">
        <w:rPr>
          <w:rFonts w:ascii="Times New Roman" w:hAnsi="Times New Roman" w:cs="Times New Roman"/>
          <w:sz w:val="28"/>
          <w:szCs w:val="28"/>
        </w:rPr>
        <w:t xml:space="preserve">5 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рисунков и </w:t>
      </w:r>
      <w:r w:rsidR="005E4F30">
        <w:rPr>
          <w:rFonts w:ascii="Times New Roman" w:hAnsi="Times New Roman" w:cs="Times New Roman"/>
          <w:sz w:val="28"/>
          <w:szCs w:val="28"/>
        </w:rPr>
        <w:t>13</w:t>
      </w:r>
      <w:r w:rsidRPr="000D79FB">
        <w:rPr>
          <w:rFonts w:ascii="Times New Roman" w:hAnsi="Times New Roman" w:cs="Times New Roman"/>
          <w:sz w:val="28"/>
          <w:szCs w:val="28"/>
        </w:rPr>
        <w:t xml:space="preserve"> таблиц.</w:t>
      </w:r>
    </w:p>
    <w:p w:rsidR="00246A29" w:rsidRPr="000D79FB" w:rsidRDefault="00246A2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br w:type="page"/>
      </w:r>
    </w:p>
    <w:p w:rsidR="00234D5A" w:rsidRPr="000D79FB" w:rsidRDefault="00234D5A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31206463"/>
      <w:r w:rsidRPr="000D79FB">
        <w:rPr>
          <w:rFonts w:ascii="Times New Roman" w:hAnsi="Times New Roman" w:cs="Times New Roman"/>
          <w:color w:val="auto"/>
        </w:rPr>
        <w:t>Глава 1. Теоретические основы аутсорсинга и аутстаффинга</w:t>
      </w:r>
      <w:bookmarkEnd w:id="1"/>
    </w:p>
    <w:p w:rsidR="00B21D8F" w:rsidRPr="000D79FB" w:rsidRDefault="00246A29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31206464"/>
      <w:r w:rsidRPr="000D79FB">
        <w:rPr>
          <w:rFonts w:ascii="Times New Roman" w:hAnsi="Times New Roman" w:cs="Times New Roman"/>
          <w:color w:val="auto"/>
        </w:rPr>
        <w:t>1.1 Сущность понятия аутсорсинга, его трактовки в научной литературе</w:t>
      </w:r>
      <w:bookmarkEnd w:id="2"/>
    </w:p>
    <w:p w:rsidR="000D79FB" w:rsidRDefault="000D79FB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«Аутсорсинг» (out - внешний, source - источник) – это способ соверше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ствования деятельности отделений с помощью усилий по ведению главных в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дов деятельности и передачи для осуществления некоторых видов работ или услуг специализированным предприятиям (частным предпринимателям) на контрактной основе с определенным сокращением персонала филиалов. «Ау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сорсер» - это организация (частный предприниматель), специализирующаяся на выполнении определенных работ или услуг и имеющая соответствующий опыт, знания и технические возможности, для выполнения отдельных видов работ или услуг на</w:t>
      </w:r>
      <w:r w:rsidR="005E4F30">
        <w:rPr>
          <w:rFonts w:ascii="Times New Roman" w:hAnsi="Times New Roman" w:cs="Times New Roman"/>
          <w:sz w:val="28"/>
          <w:szCs w:val="28"/>
        </w:rPr>
        <w:t xml:space="preserve"> основе заключенного договора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_Ref31130585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12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, с. 70].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Если учитывать опыт практической работы и попытаться обобщить ра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>личные точки зрения, аутсорсинг нужно рассматривать как с позиции потреб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теля услуги, так и с позиции производителя услуг (аутсорсера). В первом сл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чае аутсорсинг - передача процессов и функций во внешнее управление для уменьшения издержек, улучшения качества и прочих стратегических целей,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вышающих стоимость компании. Во втором случае аутсорсинговые услуги - генерирование и аккумулирование эффективного производственного опыта, выполнение различных функций, операций и пр. с целью их продажи. Показ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телем степени развития кооперационных связей компании считается отношение между объемом собственного производства ресурсов и объемом ресурсов,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лучаемых со стороны.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Это значит, что сравнительно новое понятие «аутсорсинг» происходит от уже давно известных: «кооперация», «специализация», «разделение труда». Кооперация – это связи между разными организациями, основывающиеся на общности интересов, включающие в себя предоставление лицензий, создание новых организаций, производств, внедрение новых технологий и средств и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формации, маркетинга, разработку совместных проектов. Более всего родс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венными аутсорсингу понятиями кооперации являются подряд или субподряд, но они, правда, имеют ввиду контролируемое заказчиком исполнение подря</w:t>
      </w:r>
      <w:r w:rsidRPr="000D79FB">
        <w:rPr>
          <w:rFonts w:ascii="Times New Roman" w:hAnsi="Times New Roman" w:cs="Times New Roman"/>
          <w:sz w:val="28"/>
          <w:szCs w:val="28"/>
        </w:rPr>
        <w:t>д</w:t>
      </w:r>
      <w:r w:rsidRPr="000D79FB">
        <w:rPr>
          <w:rFonts w:ascii="Times New Roman" w:hAnsi="Times New Roman" w:cs="Times New Roman"/>
          <w:sz w:val="28"/>
          <w:szCs w:val="28"/>
        </w:rPr>
        <w:t>чиком конкретного вида или объема работ, а в аутсорсинге в ведение исполн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теля находятся те или иные составляющие «собственного цик</w:t>
      </w:r>
      <w:r w:rsidR="005E4F30">
        <w:rPr>
          <w:rFonts w:ascii="Times New Roman" w:hAnsi="Times New Roman" w:cs="Times New Roman"/>
          <w:sz w:val="28"/>
          <w:szCs w:val="28"/>
        </w:rPr>
        <w:t>ла» организации-заказчика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_Ref31130585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12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, с. 68].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Самой важной отличительной чертой аутсорсинга, как считает канадский экономист </w:t>
      </w:r>
      <w:r w:rsidR="005E4F30">
        <w:rPr>
          <w:rFonts w:ascii="Times New Roman" w:hAnsi="Times New Roman" w:cs="Times New Roman"/>
          <w:sz w:val="28"/>
          <w:szCs w:val="28"/>
        </w:rPr>
        <w:t>А. В. Клочко</w:t>
      </w:r>
      <w:r w:rsidRPr="000D79FB">
        <w:rPr>
          <w:rFonts w:ascii="Times New Roman" w:hAnsi="Times New Roman" w:cs="Times New Roman"/>
          <w:sz w:val="28"/>
          <w:szCs w:val="28"/>
        </w:rPr>
        <w:t>, является возможность передачи контракта на сторону (субконтрактация). Субконтрактация - это такая форма организации промы</w:t>
      </w:r>
      <w:r w:rsidRPr="000D79FB">
        <w:rPr>
          <w:rFonts w:ascii="Times New Roman" w:hAnsi="Times New Roman" w:cs="Times New Roman"/>
          <w:sz w:val="28"/>
          <w:szCs w:val="28"/>
        </w:rPr>
        <w:t>ш</w:t>
      </w:r>
      <w:r w:rsidRPr="000D79FB">
        <w:rPr>
          <w:rFonts w:ascii="Times New Roman" w:hAnsi="Times New Roman" w:cs="Times New Roman"/>
          <w:sz w:val="28"/>
          <w:szCs w:val="28"/>
        </w:rPr>
        <w:t>ленного производства, рассчитанная на применение широкой сети поставщ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ков. Имеется ввиду наличие головного предприятия – «контрактора» и больш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го количества малых и средних предприятий – «субконтракторов». В любой о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Pr="000D79FB">
        <w:rPr>
          <w:rFonts w:ascii="Times New Roman" w:hAnsi="Times New Roman" w:cs="Times New Roman"/>
          <w:sz w:val="28"/>
          <w:szCs w:val="28"/>
        </w:rPr>
        <w:t>ласти подрядных отношений заказчик излагает свои требования к выполнению работы и конечным результатам по оказанию услуг и самым тщательным обр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зом контролирует деятельность подрядчика для получения в итоге надлежащ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го качества выполненных работ.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А при аутсорсинге заказчик только ставит перед поставщиком конечные цели и определяет его круг задач, относящихся к его непосредственной де</w:t>
      </w:r>
      <w:r w:rsidRPr="000D79FB">
        <w:rPr>
          <w:rFonts w:ascii="Times New Roman" w:hAnsi="Times New Roman" w:cs="Times New Roman"/>
          <w:sz w:val="28"/>
          <w:szCs w:val="28"/>
        </w:rPr>
        <w:t>я</w:t>
      </w:r>
      <w:r w:rsidRPr="000D79FB">
        <w:rPr>
          <w:rFonts w:ascii="Times New Roman" w:hAnsi="Times New Roman" w:cs="Times New Roman"/>
          <w:sz w:val="28"/>
          <w:szCs w:val="28"/>
        </w:rPr>
        <w:t>тельности, а методы, пути и средства по достижению этих целей целиком зав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сят от выбора исполнителя, на которого, собственно, и возложена миссия для д</w:t>
      </w:r>
      <w:r w:rsidR="005E4F30">
        <w:rPr>
          <w:rFonts w:ascii="Times New Roman" w:hAnsi="Times New Roman" w:cs="Times New Roman"/>
          <w:sz w:val="28"/>
          <w:szCs w:val="28"/>
        </w:rPr>
        <w:t>остижения нужных результатов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_Ref31130602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4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, с. 885].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отношении к субконтракции (субподряду) аутсорсинг – это более емкое понятие, занимающее не только производственную и научно-производственную сферы, но и их оптимизацию на почве сравнения возможн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стей и эффективности использования ресурсов организаций, находящихся и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вне или же внутренних, собственных ресурсов.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аутсорсинге рассматриваются не просто вопросы заключения контра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тов по исполнению разных видов работ, он дает возможность пересмотреть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зиции к созданию бизнес-системы и управлению ей для улучшения эффекти</w:t>
      </w:r>
      <w:r w:rsidRPr="000D79FB">
        <w:rPr>
          <w:rFonts w:ascii="Times New Roman" w:hAnsi="Times New Roman" w:cs="Times New Roman"/>
          <w:sz w:val="28"/>
          <w:szCs w:val="28"/>
        </w:rPr>
        <w:t>в</w:t>
      </w:r>
      <w:r w:rsidRPr="000D79FB">
        <w:rPr>
          <w:rFonts w:ascii="Times New Roman" w:hAnsi="Times New Roman" w:cs="Times New Roman"/>
          <w:sz w:val="28"/>
          <w:szCs w:val="28"/>
        </w:rPr>
        <w:t>ности работы и для увеличения конкурентоспособности. Устройство взаимов</w:t>
      </w:r>
      <w:r w:rsidRPr="000D79FB">
        <w:rPr>
          <w:rFonts w:ascii="Times New Roman" w:hAnsi="Times New Roman" w:cs="Times New Roman"/>
          <w:sz w:val="28"/>
          <w:szCs w:val="28"/>
        </w:rPr>
        <w:t>ы</w:t>
      </w:r>
      <w:r w:rsidRPr="000D79FB">
        <w:rPr>
          <w:rFonts w:ascii="Times New Roman" w:hAnsi="Times New Roman" w:cs="Times New Roman"/>
          <w:sz w:val="28"/>
          <w:szCs w:val="28"/>
        </w:rPr>
        <w:t>годных отношений в области аутсорсинга находится в сфере долгосрочного стратегического планирования и зиждется на современных приемах и инстр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ментах анализа рынка (качественного и количественного). Что касается опред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ления аутсорсинга в научной литературе, то можно сказать следующее. Гла</w:t>
      </w:r>
      <w:r w:rsidRPr="000D79FB">
        <w:rPr>
          <w:rFonts w:ascii="Times New Roman" w:hAnsi="Times New Roman" w:cs="Times New Roman"/>
          <w:sz w:val="28"/>
          <w:szCs w:val="28"/>
        </w:rPr>
        <w:t>в</w:t>
      </w:r>
      <w:r w:rsidRPr="000D79FB">
        <w:rPr>
          <w:rFonts w:ascii="Times New Roman" w:hAnsi="Times New Roman" w:cs="Times New Roman"/>
          <w:sz w:val="28"/>
          <w:szCs w:val="28"/>
        </w:rPr>
        <w:t>ной проблемой в изучении аутсорсинга является исследование критериев отл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чия его от других видов кооперации между предприятиями. Без понимания т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ких критериев значение аутсорсинга как отдельно взятого экономического и организационного феномена не имеет смысла, потому что нет четкого, одн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значного определения прав и обязанностей членов аутсорсинговой сделки.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добных взглядов придерживаются сейчас многие специалисты, эксперты и би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несмены.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Они либо не хотят признавать аутсорсинг</w:t>
      </w:r>
      <w:r w:rsidR="000D79FB">
        <w:rPr>
          <w:rFonts w:ascii="Times New Roman" w:hAnsi="Times New Roman" w:cs="Times New Roman"/>
          <w:sz w:val="28"/>
          <w:szCs w:val="28"/>
        </w:rPr>
        <w:t>,</w:t>
      </w:r>
      <w:r w:rsidRPr="000D79FB">
        <w:rPr>
          <w:rFonts w:ascii="Times New Roman" w:hAnsi="Times New Roman" w:cs="Times New Roman"/>
          <w:sz w:val="28"/>
          <w:szCs w:val="28"/>
        </w:rPr>
        <w:t xml:space="preserve"> как отдельно взятый эконом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ческий феномен и продолжают трактовать его как синоним подряда (только, что може</w:t>
      </w:r>
      <w:r w:rsidR="000D79FB">
        <w:rPr>
          <w:rFonts w:ascii="Times New Roman" w:hAnsi="Times New Roman" w:cs="Times New Roman"/>
          <w:sz w:val="28"/>
          <w:szCs w:val="28"/>
        </w:rPr>
        <w:t xml:space="preserve">т с большей </w:t>
      </w:r>
      <w:r w:rsidRPr="000D79FB">
        <w:rPr>
          <w:rFonts w:ascii="Times New Roman" w:hAnsi="Times New Roman" w:cs="Times New Roman"/>
          <w:sz w:val="28"/>
          <w:szCs w:val="28"/>
        </w:rPr>
        <w:t>адаптацией окончательного продукта под требования з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казчика), или же пытаются отнести к нему любые формы по разделению труда и привлечению компанией внешних ресурсов, делая смысл этого понятия более широким. Во втором случае, если расширить понятие аутсорсинга, то стан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виться реальной возможность отнести к нему фактически все виды кооперации и взаимодействия в течении предпринимательской деятельности.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Поэтому или надо искать критерии, позволяющие выделить аутсорсинг из прочих видов межфирменного сотрудничества и сформулировать только к нему относящееся определение, что является актуальной задачей, или же, если такие критерии не будут найдены, то нужно будет сделать вывод об аутсорсинге как о несамостоятельном виде сотрудничества, просто сведенному к какой-то разн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видности кооперации. Давайте проанализируем имеющиеся подходы к понятию аутсорсинга. Первым делом заметим отсутствие единообразия терминологии при его описании.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большем количестве научных  трудов термин «аутсорсер» соответств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ет обозначению оператора, взявшего на себя выполнение заказанного ему би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>нес-процесса, в то же время в иных публикациях этим термином, наоборот, н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граждается предприятие-заказчик. Самое большое распространение получил первый пункт, и в этой работе будет применяться термин «аутсорсер» для об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значения внешнего оператора (по отношению к заказчику). </w:t>
      </w:r>
    </w:p>
    <w:p w:rsidR="00246A29" w:rsidRP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Нужно сказать, что в России до сих пор отсутствуют законодательные а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ты, регламентирующие аутсорсинг. Хотя определенные попытки дать ему фо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мулировку иногда встречаются в нормативных документах некоторых субъе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тов Российской Федерации и во внутренних документах государственных ко</w:t>
      </w:r>
      <w:r w:rsidRPr="000D79FB">
        <w:rPr>
          <w:rFonts w:ascii="Times New Roman" w:hAnsi="Times New Roman" w:cs="Times New Roman"/>
          <w:sz w:val="28"/>
          <w:szCs w:val="28"/>
        </w:rPr>
        <w:t>м</w:t>
      </w:r>
      <w:r w:rsidRPr="000D79FB">
        <w:rPr>
          <w:rFonts w:ascii="Times New Roman" w:hAnsi="Times New Roman" w:cs="Times New Roman"/>
          <w:sz w:val="28"/>
          <w:szCs w:val="28"/>
        </w:rPr>
        <w:t>паний, но они не могут повлиять на урегулирование отношений аутсорсинга на федеральном уровне. Имеющиеся в них определения не всегда правильны,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тому что задевают только его частные аспекты и не дают в нужной степени разделить аутсорсинг и подряд. Рассмотрим только некоторые из подобных примеров: аутсорсинг — это способ оптимизации деятельности отделений п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тем концентрации усилий при выполнении основных форм деятельности и п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редачи по выполнению определенных видов работ или услуг специализирова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ным организациям (частным предпринимателям) на контрактной основе с о</w:t>
      </w:r>
      <w:r w:rsidRPr="000D79FB">
        <w:rPr>
          <w:rFonts w:ascii="Times New Roman" w:hAnsi="Times New Roman" w:cs="Times New Roman"/>
          <w:sz w:val="28"/>
          <w:szCs w:val="28"/>
        </w:rPr>
        <w:t>п</w:t>
      </w:r>
      <w:r w:rsidRPr="000D79FB">
        <w:rPr>
          <w:rFonts w:ascii="Times New Roman" w:hAnsi="Times New Roman" w:cs="Times New Roman"/>
          <w:sz w:val="28"/>
          <w:szCs w:val="28"/>
        </w:rPr>
        <w:t>ределенным сокращением персонала отделе</w:t>
      </w:r>
      <w:r w:rsidR="005E4F30">
        <w:rPr>
          <w:rFonts w:ascii="Times New Roman" w:hAnsi="Times New Roman" w:cs="Times New Roman"/>
          <w:sz w:val="28"/>
          <w:szCs w:val="28"/>
        </w:rPr>
        <w:t>ний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_Ref31130622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10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, с. 105]. </w:t>
      </w:r>
    </w:p>
    <w:p w:rsidR="000D79FB" w:rsidRDefault="00246A29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По формальному определению этот принцип имеет как минимум два н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достатка: за счет аутсорсинга можно эффективно использовать деятельность не просто филиалов, но и головной компании, внедрение аутсорсинга не только сопровождается сокращением персонала; под ним понимается, еще и передача функций или их какой-то части по управлению предприятием сторонним орг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="005E4F30">
        <w:rPr>
          <w:rFonts w:ascii="Times New Roman" w:hAnsi="Times New Roman" w:cs="Times New Roman"/>
          <w:sz w:val="28"/>
          <w:szCs w:val="28"/>
        </w:rPr>
        <w:t>низациям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_Ref31130627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5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, с. 15]. </w:t>
      </w:r>
    </w:p>
    <w:p w:rsidR="00246A29" w:rsidRDefault="005E4F30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аутсортинг представляет собой</w:t>
      </w:r>
      <w:r w:rsidR="00246A29" w:rsidRPr="000D79FB">
        <w:rPr>
          <w:rFonts w:ascii="Times New Roman" w:hAnsi="Times New Roman" w:cs="Times New Roman"/>
          <w:sz w:val="28"/>
          <w:szCs w:val="28"/>
        </w:rPr>
        <w:t xml:space="preserve"> специфической инструмент для п</w:t>
      </w:r>
      <w:r w:rsidR="00246A29" w:rsidRPr="000D79FB">
        <w:rPr>
          <w:rFonts w:ascii="Times New Roman" w:hAnsi="Times New Roman" w:cs="Times New Roman"/>
          <w:sz w:val="28"/>
          <w:szCs w:val="28"/>
        </w:rPr>
        <w:t>о</w:t>
      </w:r>
      <w:r w:rsidR="00246A29" w:rsidRPr="000D79FB">
        <w:rPr>
          <w:rFonts w:ascii="Times New Roman" w:hAnsi="Times New Roman" w:cs="Times New Roman"/>
          <w:sz w:val="28"/>
          <w:szCs w:val="28"/>
        </w:rPr>
        <w:t>вышения эффективности деятельности фирмы, основанный на привлечении на платной и долговременной основе ресурсов, сформированных, организованных и управляемых внешним управляющим, что необходимо заказчику для обесп</w:t>
      </w:r>
      <w:r w:rsidR="00246A29" w:rsidRPr="000D79FB">
        <w:rPr>
          <w:rFonts w:ascii="Times New Roman" w:hAnsi="Times New Roman" w:cs="Times New Roman"/>
          <w:sz w:val="28"/>
          <w:szCs w:val="28"/>
        </w:rPr>
        <w:t>е</w:t>
      </w:r>
      <w:r w:rsidR="00246A29" w:rsidRPr="000D79FB">
        <w:rPr>
          <w:rFonts w:ascii="Times New Roman" w:hAnsi="Times New Roman" w:cs="Times New Roman"/>
          <w:sz w:val="28"/>
          <w:szCs w:val="28"/>
        </w:rPr>
        <w:t>чения бизнес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6A29" w:rsidRPr="000D79FB">
        <w:rPr>
          <w:rFonts w:ascii="Times New Roman" w:hAnsi="Times New Roman" w:cs="Times New Roman"/>
          <w:sz w:val="28"/>
          <w:szCs w:val="28"/>
        </w:rPr>
        <w:t>процесса, при этом тесные связи оператора и заказчика имеют как рыночную, так и иерархическую составляющие.</w:t>
      </w:r>
    </w:p>
    <w:p w:rsidR="000D79FB" w:rsidRPr="000D79FB" w:rsidRDefault="000D79FB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FB" w:rsidRDefault="00B21D8F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31206465"/>
      <w:r w:rsidRPr="000D79FB">
        <w:rPr>
          <w:rFonts w:ascii="Times New Roman" w:hAnsi="Times New Roman" w:cs="Times New Roman"/>
          <w:color w:val="auto"/>
        </w:rPr>
        <w:t>1.2 Использование аутстаффера в современных российских организациях</w:t>
      </w:r>
      <w:bookmarkEnd w:id="3"/>
    </w:p>
    <w:p w:rsidR="00B21D8F" w:rsidRPr="000D79FB" w:rsidRDefault="00B21D8F" w:rsidP="000D79FB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0D79FB">
        <w:rPr>
          <w:rFonts w:ascii="Times New Roman" w:hAnsi="Times New Roman" w:cs="Times New Roman"/>
          <w:color w:val="auto"/>
        </w:rPr>
        <w:t xml:space="preserve"> </w:t>
      </w:r>
    </w:p>
    <w:p w:rsidR="000D79FB" w:rsidRDefault="00A07B23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оссийские компании начали активно развивать два направления: аутсо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синг и аутсорсинг. Использование этих технологий позволяет организациям с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кратить расходы и расходы на логистику, связанные с содержанием их перс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нала, оборудования и материально-производственных запасов. Кроме того, у компании есть выбор: полностью аутсорсировать логистику, объединить собс</w:t>
      </w:r>
      <w:r w:rsidRPr="00A07B23">
        <w:rPr>
          <w:rFonts w:ascii="Times New Roman" w:hAnsi="Times New Roman" w:cs="Times New Roman"/>
          <w:sz w:val="28"/>
          <w:szCs w:val="28"/>
        </w:rPr>
        <w:t>т</w:t>
      </w:r>
      <w:r w:rsidRPr="00A07B23">
        <w:rPr>
          <w:rFonts w:ascii="Times New Roman" w:hAnsi="Times New Roman" w:cs="Times New Roman"/>
          <w:sz w:val="28"/>
          <w:szCs w:val="28"/>
        </w:rPr>
        <w:t xml:space="preserve">венную логистику с переносом некоторых частей логистической цепочки или отстранить сотрудников от логистики персонала компании - аутсорсинг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_Ref31130677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20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7B23" w:rsidRDefault="00A07B23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Предприятия прибегают к оснащению персонала, уставные документы которого содержат ограничения по количеству работников, но для их произво</w:t>
      </w:r>
      <w:r w:rsidRPr="00A07B23">
        <w:rPr>
          <w:rFonts w:ascii="Times New Roman" w:hAnsi="Times New Roman" w:cs="Times New Roman"/>
          <w:sz w:val="28"/>
          <w:szCs w:val="28"/>
        </w:rPr>
        <w:t>д</w:t>
      </w:r>
      <w:r w:rsidRPr="00A07B23">
        <w:rPr>
          <w:rFonts w:ascii="Times New Roman" w:hAnsi="Times New Roman" w:cs="Times New Roman"/>
          <w:sz w:val="28"/>
          <w:szCs w:val="28"/>
        </w:rPr>
        <w:t>ства требуется больше работников. Например, осенью несколько юристов п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кинули организацию. Весной до начала налоговой проверки организация пр</w:t>
      </w:r>
      <w:r w:rsidRPr="00A07B23">
        <w:rPr>
          <w:rFonts w:ascii="Times New Roman" w:hAnsi="Times New Roman" w:cs="Times New Roman"/>
          <w:sz w:val="28"/>
          <w:szCs w:val="28"/>
        </w:rPr>
        <w:t>и</w:t>
      </w:r>
      <w:r w:rsidRPr="00A07B23">
        <w:rPr>
          <w:rFonts w:ascii="Times New Roman" w:hAnsi="Times New Roman" w:cs="Times New Roman"/>
          <w:sz w:val="28"/>
          <w:szCs w:val="28"/>
        </w:rPr>
        <w:t>обретает сторонние услуги по подбору необходимых сотрудников, и на основ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нии аутсорсингового соглашения группа юристов вновь привлекается на опр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деленный период времени. Аутстаффинг делает персонал компании более м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бильным, не увеличивая при этом количество сотрудников. В рамках этой усл</w:t>
      </w:r>
      <w:r w:rsidRPr="00A07B23">
        <w:rPr>
          <w:rFonts w:ascii="Times New Roman" w:hAnsi="Times New Roman" w:cs="Times New Roman"/>
          <w:sz w:val="28"/>
          <w:szCs w:val="28"/>
        </w:rPr>
        <w:t>у</w:t>
      </w:r>
      <w:r w:rsidRPr="00A07B23">
        <w:rPr>
          <w:rFonts w:ascii="Times New Roman" w:hAnsi="Times New Roman" w:cs="Times New Roman"/>
          <w:sz w:val="28"/>
          <w:szCs w:val="28"/>
        </w:rPr>
        <w:t>ги кадровое агентство становится законным работодателем, принимает обяз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тельства работодателя перед работниками, рассчитывает и выплачивает им во</w:t>
      </w:r>
      <w:r w:rsidRPr="00A07B23">
        <w:rPr>
          <w:rFonts w:ascii="Times New Roman" w:hAnsi="Times New Roman" w:cs="Times New Roman"/>
          <w:sz w:val="28"/>
          <w:szCs w:val="28"/>
        </w:rPr>
        <w:t>з</w:t>
      </w:r>
      <w:r w:rsidRPr="00A07B23">
        <w:rPr>
          <w:rFonts w:ascii="Times New Roman" w:hAnsi="Times New Roman" w:cs="Times New Roman"/>
          <w:sz w:val="28"/>
          <w:szCs w:val="28"/>
        </w:rPr>
        <w:t>награждение, принимает на себя ответственность в отношениях с налоговыми органами.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 результате пользователи, заключившие контракт на аутсорсинг, знач</w:t>
      </w:r>
      <w:r w:rsidRPr="00A07B23">
        <w:rPr>
          <w:rFonts w:ascii="Times New Roman" w:hAnsi="Times New Roman" w:cs="Times New Roman"/>
          <w:sz w:val="28"/>
          <w:szCs w:val="28"/>
        </w:rPr>
        <w:t>и</w:t>
      </w:r>
      <w:r w:rsidRPr="00A07B23">
        <w:rPr>
          <w:rFonts w:ascii="Times New Roman" w:hAnsi="Times New Roman" w:cs="Times New Roman"/>
          <w:sz w:val="28"/>
          <w:szCs w:val="28"/>
        </w:rPr>
        <w:t>тельно сокращают свои финансовые затраты на содержание персонала, а также экономят время за счет сокращения бумажной работы (учет и управление пе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соналом).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Кроме того, пользователи сторонних сервисов получают следующие пр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имущества: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сокращение расходов с учетом административного и кадрового учета, освобождение от обязанности исчислять и перечислять налоги для каждого р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ботника и оформление всей необходимой для этого документации;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снижение затрат на поиск квалифицированного персонала и сохранение ценных сотрудников, устранение других проблем, связанных с набором перс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нала;</w:t>
      </w:r>
    </w:p>
    <w:p w:rsid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выполнять сезонные работы, возможность использования рабочих раб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чих без регистрации их в качестве постоянных работников;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снижение юридической ответственности за персонал;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решение проблем, связанных с заполнением «непопулярных» вакансий;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отсутствие проблем текучести кадров;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возможность максимальной оптимизации штатного расписания;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рост инвестиционной привлекательности предприятия;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возможность продолжить использование упрощенной системы налог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обложения;</w:t>
      </w:r>
    </w:p>
    <w:p w:rsidR="000D79FB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 xml:space="preserve">- избавление компании от проблем, связанных с проверками работающего персонала различными инспекционными органами (например, миграционной службой)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_Ref31130686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21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 то же время опытный поставщик услуг эмансипации имеет возмо</w:t>
      </w:r>
      <w:r w:rsidRPr="00A07B23">
        <w:rPr>
          <w:rFonts w:ascii="Times New Roman" w:hAnsi="Times New Roman" w:cs="Times New Roman"/>
          <w:sz w:val="28"/>
          <w:szCs w:val="28"/>
        </w:rPr>
        <w:t>ж</w:t>
      </w:r>
      <w:r w:rsidRPr="00A07B23">
        <w:rPr>
          <w:rFonts w:ascii="Times New Roman" w:hAnsi="Times New Roman" w:cs="Times New Roman"/>
          <w:sz w:val="28"/>
          <w:szCs w:val="28"/>
        </w:rPr>
        <w:t>ность взять на себя значительную часть дополнительных функций: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оформление и оплата отпусков, отпуск по болезни;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предоставление по запросу работника различных сертификатов;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расчет и выплата работнику заработной платы, налоговых вычетов и всех обязательных платежей в соответствии с законодательством;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учет командировок сотрудников;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обеспечить работника услугами медицинского страхования;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обеспечить работнику страхование жизни и здоровья;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обеспечить едой рабочих;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выплата сотрудникам различных видов вознаграждения: за мобильную связь, использование автомобиля, проезд;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обеспечить работников спецодеждой и обмундированием;</w:t>
      </w:r>
    </w:p>
    <w:p w:rsidR="000D79FB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организация обучения сотрудников</w:t>
      </w:r>
      <w:r w:rsidR="005E4F30">
        <w:rPr>
          <w:rFonts w:ascii="Times New Roman" w:hAnsi="Times New Roman" w:cs="Times New Roman"/>
          <w:sz w:val="28"/>
          <w:szCs w:val="28"/>
        </w:rPr>
        <w:t xml:space="preserve">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_Ref31130692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22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До настоящего времени на российском рынке услуги по аренде персон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ла, а также аутстаффинг, считаются относительно новыми, хотя они существ</w:t>
      </w:r>
      <w:r w:rsidRPr="00A07B23">
        <w:rPr>
          <w:rFonts w:ascii="Times New Roman" w:hAnsi="Times New Roman" w:cs="Times New Roman"/>
          <w:sz w:val="28"/>
          <w:szCs w:val="28"/>
        </w:rPr>
        <w:t>у</w:t>
      </w:r>
      <w:r w:rsidRPr="00A07B23">
        <w:rPr>
          <w:rFonts w:ascii="Times New Roman" w:hAnsi="Times New Roman" w:cs="Times New Roman"/>
          <w:sz w:val="28"/>
          <w:szCs w:val="28"/>
        </w:rPr>
        <w:t>ют на Западе в течение длительного времени и используются довольно часто.</w:t>
      </w:r>
    </w:p>
    <w:p w:rsid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За рубежом более 27% рынка персонала составляют услуги по аренде персонала. Например, число американцев, работающих по найму, превышает 2,5 миллиона, а в государствах-членах Европейского Союза в агентствах по трудоустройству работает до 7 миллионов человек. набор в течение года. Во Франции представляется возможным судить о темпах роста спроса на време</w:t>
      </w:r>
      <w:r w:rsidRPr="00A07B23">
        <w:rPr>
          <w:rFonts w:ascii="Times New Roman" w:hAnsi="Times New Roman" w:cs="Times New Roman"/>
          <w:sz w:val="28"/>
          <w:szCs w:val="28"/>
        </w:rPr>
        <w:t>н</w:t>
      </w:r>
      <w:r w:rsidRPr="00A07B23">
        <w:rPr>
          <w:rFonts w:ascii="Times New Roman" w:hAnsi="Times New Roman" w:cs="Times New Roman"/>
          <w:sz w:val="28"/>
          <w:szCs w:val="28"/>
        </w:rPr>
        <w:t>ную работу, где число штатных сотрудников в десять раз меньше, чем найма. Понятие «найма персонала» в России существует с 1990-х годов.</w:t>
      </w:r>
    </w:p>
    <w:p w:rsidR="000D79FB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Индустрия этого сервиса в России быстро растет, в среднем на 20-30% в год, и процентная доля меняется в зависимости от развития конкретного реги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на, в то время как большая часть рынка остается недоступной. Изначально крупные западные компании в основном обращались к технологиям работы. Сегодня доля российских клиентов на этом рынке значительно возросла. Но, конечно, даже сегодня зарубежные представительства имеют значительно больше результатов, чем отечественные работодатели, с точки зрения колич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 xml:space="preserve">ства запросов на услуги; лизинг и персонал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_Ref31130697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23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Компании, предоставляющие услуги лизинга персонала, - это компании из различных отраслей - промышленных предприятий, банков, розничных с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тей, FMCG-компаний и т. Д. Прогнозируемый рост этого сектора услуг в Ро</w:t>
      </w:r>
      <w:r w:rsidRPr="00A07B23">
        <w:rPr>
          <w:rFonts w:ascii="Times New Roman" w:hAnsi="Times New Roman" w:cs="Times New Roman"/>
          <w:sz w:val="28"/>
          <w:szCs w:val="28"/>
        </w:rPr>
        <w:t>с</w:t>
      </w:r>
      <w:r w:rsidRPr="00A07B23">
        <w:rPr>
          <w:rFonts w:ascii="Times New Roman" w:hAnsi="Times New Roman" w:cs="Times New Roman"/>
          <w:sz w:val="28"/>
          <w:szCs w:val="28"/>
        </w:rPr>
        <w:t>сии в первую очередь связан с повышением осведомленности предприятий о возможности использование новых законных схем ведения бизнеса, а также с развитием различных секторов рынка, особенно промышленности.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Все вышесказанное говорит о преимуществах аутстаффинга, в связи с чем представляется необходимым отметить недостатки этой стратегии: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сотрудники могут негативно относиться к компании, которая не являе</w:t>
      </w:r>
      <w:r w:rsidRPr="00A07B23">
        <w:rPr>
          <w:rFonts w:ascii="Times New Roman" w:hAnsi="Times New Roman" w:cs="Times New Roman"/>
          <w:sz w:val="28"/>
          <w:szCs w:val="28"/>
        </w:rPr>
        <w:t>т</w:t>
      </w:r>
      <w:r w:rsidRPr="00A07B23">
        <w:rPr>
          <w:rFonts w:ascii="Times New Roman" w:hAnsi="Times New Roman" w:cs="Times New Roman"/>
          <w:sz w:val="28"/>
          <w:szCs w:val="28"/>
        </w:rPr>
        <w:t>ся официальным работодателем согласно документам;</w:t>
      </w:r>
    </w:p>
    <w:p w:rsid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отсутствие способности полностью контролировать мотивацию сотру</w:t>
      </w:r>
      <w:r w:rsidRPr="00A07B23">
        <w:rPr>
          <w:rFonts w:ascii="Times New Roman" w:hAnsi="Times New Roman" w:cs="Times New Roman"/>
          <w:sz w:val="28"/>
          <w:szCs w:val="28"/>
        </w:rPr>
        <w:t>д</w:t>
      </w:r>
      <w:r w:rsidRPr="00A07B23">
        <w:rPr>
          <w:rFonts w:ascii="Times New Roman" w:hAnsi="Times New Roman" w:cs="Times New Roman"/>
          <w:sz w:val="28"/>
          <w:szCs w:val="28"/>
        </w:rPr>
        <w:t>ников и повышать степень их профессионального развития;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невозможность тотального контроля качества работы, выполняемой с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трудниками, но эта проблема возникает чаще, когда поставщик услуг довольно часто меняет состав менеджеров;</w:t>
      </w:r>
    </w:p>
    <w:p w:rsidR="000D79FB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- отсутствие определенных гарантий того, что конкретный сотрудник приступит к выполнению задачи в согласованные сроки и выполнит свою раб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 xml:space="preserve">ту качественно и в срок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_Ref31130692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22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Аутсорсинг также имеет свои плюсы и минусы для работников, чей зае</w:t>
      </w:r>
      <w:r w:rsidRPr="00A07B23">
        <w:rPr>
          <w:rFonts w:ascii="Times New Roman" w:hAnsi="Times New Roman" w:cs="Times New Roman"/>
          <w:sz w:val="28"/>
          <w:szCs w:val="28"/>
        </w:rPr>
        <w:t>м</w:t>
      </w:r>
      <w:r w:rsidRPr="00A07B23">
        <w:rPr>
          <w:rFonts w:ascii="Times New Roman" w:hAnsi="Times New Roman" w:cs="Times New Roman"/>
          <w:sz w:val="28"/>
          <w:szCs w:val="28"/>
        </w:rPr>
        <w:t>ный труд используется. Как отмечается в научной литературе, наиболее ра</w:t>
      </w:r>
      <w:r w:rsidRPr="00A07B23">
        <w:rPr>
          <w:rFonts w:ascii="Times New Roman" w:hAnsi="Times New Roman" w:cs="Times New Roman"/>
          <w:sz w:val="28"/>
          <w:szCs w:val="28"/>
        </w:rPr>
        <w:t>с</w:t>
      </w:r>
      <w:r w:rsidRPr="00A07B23">
        <w:rPr>
          <w:rFonts w:ascii="Times New Roman" w:hAnsi="Times New Roman" w:cs="Times New Roman"/>
          <w:sz w:val="28"/>
          <w:szCs w:val="28"/>
        </w:rPr>
        <w:t>пространенными причинами начала работы с внешним персоналом были сл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дующие: официальная регистрация в государстве; предоставление гарантий (трудовых и социальных); гарантированная стабильная заработная плата; во</w:t>
      </w:r>
      <w:r w:rsidRPr="00A07B23">
        <w:rPr>
          <w:rFonts w:ascii="Times New Roman" w:hAnsi="Times New Roman" w:cs="Times New Roman"/>
          <w:sz w:val="28"/>
          <w:szCs w:val="28"/>
        </w:rPr>
        <w:t>з</w:t>
      </w:r>
      <w:r w:rsidRPr="00A07B23">
        <w:rPr>
          <w:rFonts w:ascii="Times New Roman" w:hAnsi="Times New Roman" w:cs="Times New Roman"/>
          <w:sz w:val="28"/>
          <w:szCs w:val="28"/>
        </w:rPr>
        <w:t>можность смены работодателя без проведения вашего исследования самосто</w:t>
      </w:r>
      <w:r w:rsidRPr="00A07B23">
        <w:rPr>
          <w:rFonts w:ascii="Times New Roman" w:hAnsi="Times New Roman" w:cs="Times New Roman"/>
          <w:sz w:val="28"/>
          <w:szCs w:val="28"/>
        </w:rPr>
        <w:t>я</w:t>
      </w:r>
      <w:r w:rsidRPr="00A07B23">
        <w:rPr>
          <w:rFonts w:ascii="Times New Roman" w:hAnsi="Times New Roman" w:cs="Times New Roman"/>
          <w:sz w:val="28"/>
          <w:szCs w:val="28"/>
        </w:rPr>
        <w:t>тельно.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Таким образом, компании прибегают к услугам лизинга персонала (ау</w:t>
      </w:r>
      <w:r w:rsidRPr="00A07B23">
        <w:rPr>
          <w:rFonts w:ascii="Times New Roman" w:hAnsi="Times New Roman" w:cs="Times New Roman"/>
          <w:sz w:val="28"/>
          <w:szCs w:val="28"/>
        </w:rPr>
        <w:t>т</w:t>
      </w:r>
      <w:r w:rsidRPr="00A07B23">
        <w:rPr>
          <w:rFonts w:ascii="Times New Roman" w:hAnsi="Times New Roman" w:cs="Times New Roman"/>
          <w:sz w:val="28"/>
          <w:szCs w:val="28"/>
        </w:rPr>
        <w:t>сорсинга) в следующих случаях.</w:t>
      </w:r>
    </w:p>
    <w:p w:rsid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Во-первых, если небольшой организации необходимо привлечь высок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квалифицированных специалистов, чьи потребности не являются постоянными, не удастся удержать этих специалистов, и услуги этих специалистов не будут предоставлены специализированными компаниями - поставщиками популя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ных услуг.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Во-вторых, временное участие работника необходимо в случае отпуска, при условии, что никто не может заменить некоторых специалистов организ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ции штатными сотрудниками.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В-третьих, система найма персонала используется, если компания желает минимизировать свои налоговые потери при расчете так называемой зарабо</w:t>
      </w:r>
      <w:r w:rsidRPr="00A07B23">
        <w:rPr>
          <w:rFonts w:ascii="Times New Roman" w:hAnsi="Times New Roman" w:cs="Times New Roman"/>
          <w:sz w:val="28"/>
          <w:szCs w:val="28"/>
        </w:rPr>
        <w:t>т</w:t>
      </w:r>
      <w:r w:rsidRPr="00A07B23">
        <w:rPr>
          <w:rFonts w:ascii="Times New Roman" w:hAnsi="Times New Roman" w:cs="Times New Roman"/>
          <w:sz w:val="28"/>
          <w:szCs w:val="28"/>
        </w:rPr>
        <w:t>ной платы и упростить процедуру взаимоотношений с заинтересованными сп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циалистами.</w:t>
      </w:r>
    </w:p>
    <w:p w:rsid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В-четвертых, иностранные компании, желающие открыть краткосрочное представительство и начать свою деятельность в России, также нанимают пе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сонал и нанимают весь необходимый персонал.</w:t>
      </w:r>
    </w:p>
    <w:p w:rsidR="00A07B23" w:rsidRPr="00A07B23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Национальные предприниматели также могут использовать эти услуги по найму персонала, например, при создании региональных отделений. Также важно отметить, что руководство компании при принятии решения использ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вать такую ​​стратегию для привлечения временного персонала, такого как раб</w:t>
      </w:r>
      <w:r w:rsidRPr="00A07B23">
        <w:rPr>
          <w:rFonts w:ascii="Times New Roman" w:hAnsi="Times New Roman" w:cs="Times New Roman"/>
          <w:sz w:val="28"/>
          <w:szCs w:val="28"/>
        </w:rPr>
        <w:t>о</w:t>
      </w:r>
      <w:r w:rsidRPr="00A07B23">
        <w:rPr>
          <w:rFonts w:ascii="Times New Roman" w:hAnsi="Times New Roman" w:cs="Times New Roman"/>
          <w:sz w:val="28"/>
          <w:szCs w:val="28"/>
        </w:rPr>
        <w:t>чая сила, помимо очевидных преимуществ, всегда должно помнить о негати</w:t>
      </w:r>
      <w:r w:rsidRPr="00A07B23">
        <w:rPr>
          <w:rFonts w:ascii="Times New Roman" w:hAnsi="Times New Roman" w:cs="Times New Roman"/>
          <w:sz w:val="28"/>
          <w:szCs w:val="28"/>
        </w:rPr>
        <w:t>в</w:t>
      </w:r>
      <w:r w:rsidRPr="00A07B23">
        <w:rPr>
          <w:rFonts w:ascii="Times New Roman" w:hAnsi="Times New Roman" w:cs="Times New Roman"/>
          <w:sz w:val="28"/>
          <w:szCs w:val="28"/>
        </w:rPr>
        <w:t>ных аспектах этого. технология.</w:t>
      </w:r>
    </w:p>
    <w:p w:rsidR="000D79FB" w:rsidRDefault="00A07B23" w:rsidP="00A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 xml:space="preserve">Таким образом, спрос на лишние услуги обусловлен рядом преимуществ.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_Ref31130717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15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]: </w:t>
      </w:r>
    </w:p>
    <w:p w:rsidR="00A07B23" w:rsidRDefault="00A07B23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1) Снизить нагрузку на персонал и снизить расходы на его обслуживание. Некоторые компании производят аутсорсинг всего штата, за исключением г</w:t>
      </w:r>
      <w:r w:rsidRPr="00A07B23">
        <w:rPr>
          <w:rFonts w:ascii="Times New Roman" w:hAnsi="Times New Roman" w:cs="Times New Roman"/>
          <w:sz w:val="28"/>
          <w:szCs w:val="28"/>
        </w:rPr>
        <w:t>е</w:t>
      </w:r>
      <w:r w:rsidRPr="00A07B23">
        <w:rPr>
          <w:rFonts w:ascii="Times New Roman" w:hAnsi="Times New Roman" w:cs="Times New Roman"/>
          <w:sz w:val="28"/>
          <w:szCs w:val="28"/>
        </w:rPr>
        <w:t>нерального директора и главного бухгалтера. В этом случае компании не нужно вести кадровый учет, заполнять табели учета рабочего времени, рабочие тетр</w:t>
      </w:r>
      <w:r w:rsidRPr="00A07B23">
        <w:rPr>
          <w:rFonts w:ascii="Times New Roman" w:hAnsi="Times New Roman" w:cs="Times New Roman"/>
          <w:sz w:val="28"/>
          <w:szCs w:val="28"/>
        </w:rPr>
        <w:t>а</w:t>
      </w:r>
      <w:r w:rsidRPr="00A07B23">
        <w:rPr>
          <w:rFonts w:ascii="Times New Roman" w:hAnsi="Times New Roman" w:cs="Times New Roman"/>
          <w:sz w:val="28"/>
          <w:szCs w:val="28"/>
        </w:rPr>
        <w:t>ди и множество документов и процедур, связанных с управлением персоналом. Инспекция труда, миграционная служба и другие инспекционные органы не смогут налагать на предприятие штрафы за правонарушения, связанные с пе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соналом, миграцией и налогами на персонал.</w:t>
      </w:r>
    </w:p>
    <w:p w:rsidR="00A07B23" w:rsidRDefault="00A07B23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23">
        <w:rPr>
          <w:rFonts w:ascii="Times New Roman" w:hAnsi="Times New Roman" w:cs="Times New Roman"/>
          <w:sz w:val="28"/>
          <w:szCs w:val="28"/>
        </w:rPr>
        <w:t>2) Делегирование ответственности. Ведение делопроизводства - сложный и длительный процесс, требующий высокой квалификации и квалификации кадровых служб, что, в свою очередь, связано с высокими затратами и рисками. В случае нарушения со стороны инспекции труда или миграционной службы (если в государстве есть иностранные граждане), ответственность несут не только персонал персонала, но и руководство предприятия. , Даже при незнач</w:t>
      </w:r>
      <w:r w:rsidRPr="00A07B23">
        <w:rPr>
          <w:rFonts w:ascii="Times New Roman" w:hAnsi="Times New Roman" w:cs="Times New Roman"/>
          <w:sz w:val="28"/>
          <w:szCs w:val="28"/>
        </w:rPr>
        <w:t>и</w:t>
      </w:r>
      <w:r w:rsidRPr="00A07B23">
        <w:rPr>
          <w:rFonts w:ascii="Times New Roman" w:hAnsi="Times New Roman" w:cs="Times New Roman"/>
          <w:sz w:val="28"/>
          <w:szCs w:val="28"/>
        </w:rPr>
        <w:t>тельных нарушениях на юридическое лицо может быть наложен большой штраф (в случае иностранного персонала сумма штрафа может достигать 800 000 рублей на каждого работника); штрафы также налагаются на должностных лиц и руководителей организации. Когда в компании работают сотрудники, о</w:t>
      </w:r>
      <w:r w:rsidRPr="00A07B23">
        <w:rPr>
          <w:rFonts w:ascii="Times New Roman" w:hAnsi="Times New Roman" w:cs="Times New Roman"/>
          <w:sz w:val="28"/>
          <w:szCs w:val="28"/>
        </w:rPr>
        <w:t>р</w:t>
      </w:r>
      <w:r w:rsidRPr="00A07B23">
        <w:rPr>
          <w:rFonts w:ascii="Times New Roman" w:hAnsi="Times New Roman" w:cs="Times New Roman"/>
          <w:sz w:val="28"/>
          <w:szCs w:val="28"/>
        </w:rPr>
        <w:t>ганизация и ее руководство полностью освобождаются от ответственности не только перед органами контроля, но и в случае производственных споров.</w:t>
      </w:r>
    </w:p>
    <w:p w:rsidR="006B26B3" w:rsidRDefault="006B26B3" w:rsidP="000D7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3) Увеличение численности работников без отмены упрощенной системы налогообложения (упрощенная система налогообложения). Если организация работает по упрощенной налоговой системе, численность работников не может превышать 100 человек (в свою очередь, оптовая торговля - 50 человек, в сфере розничной торговли и бытового обслуживания - до 30 человек). Или компании приходится переходить на единую налоговую систему, что связано со знач</w:t>
      </w:r>
      <w:r w:rsidRPr="006B26B3">
        <w:rPr>
          <w:rFonts w:ascii="Times New Roman" w:hAnsi="Times New Roman" w:cs="Times New Roman"/>
          <w:sz w:val="28"/>
          <w:szCs w:val="28"/>
        </w:rPr>
        <w:t>и</w:t>
      </w:r>
      <w:r w:rsidRPr="006B26B3">
        <w:rPr>
          <w:rFonts w:ascii="Times New Roman" w:hAnsi="Times New Roman" w:cs="Times New Roman"/>
          <w:sz w:val="28"/>
          <w:szCs w:val="28"/>
        </w:rPr>
        <w:t>тельными затратами. Используя аутстаффинг, остается возможность оставаться в статусе небольшой компании с увеличением фактического числа сотрудн</w:t>
      </w:r>
      <w:r w:rsidRPr="006B26B3">
        <w:rPr>
          <w:rFonts w:ascii="Times New Roman" w:hAnsi="Times New Roman" w:cs="Times New Roman"/>
          <w:sz w:val="28"/>
          <w:szCs w:val="28"/>
        </w:rPr>
        <w:t>и</w:t>
      </w:r>
      <w:r w:rsidRPr="006B26B3">
        <w:rPr>
          <w:rFonts w:ascii="Times New Roman" w:hAnsi="Times New Roman" w:cs="Times New Roman"/>
          <w:sz w:val="28"/>
          <w:szCs w:val="28"/>
        </w:rPr>
        <w:t>ков.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4) Повышение привлекательности компании для инвестирования. С фо</w:t>
      </w:r>
      <w:r w:rsidRPr="006B26B3">
        <w:rPr>
          <w:rFonts w:ascii="Times New Roman" w:hAnsi="Times New Roman" w:cs="Times New Roman"/>
          <w:sz w:val="28"/>
          <w:szCs w:val="28"/>
        </w:rPr>
        <w:t>р</w:t>
      </w:r>
      <w:r w:rsidRPr="006B26B3">
        <w:rPr>
          <w:rFonts w:ascii="Times New Roman" w:hAnsi="Times New Roman" w:cs="Times New Roman"/>
          <w:sz w:val="28"/>
          <w:szCs w:val="28"/>
        </w:rPr>
        <w:t>мально небольшим числом и относительно низкими расходами на персонал улучшаются финансовые показатели на одного работника, такие как прибыль, объем продаж. Это может быть использовано как инструмент для увеличения инвестиционной стоимости компании. Услуги аутстаффинга в последнее время чаще всего используются компаниями с иностранным персоналом.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Процедура удержания персонала для персонала и отбора временных р</w:t>
      </w:r>
      <w:r w:rsidRPr="006B26B3">
        <w:rPr>
          <w:rFonts w:ascii="Times New Roman" w:hAnsi="Times New Roman" w:cs="Times New Roman"/>
          <w:sz w:val="28"/>
          <w:szCs w:val="28"/>
        </w:rPr>
        <w:t>а</w:t>
      </w:r>
      <w:r w:rsidRPr="006B26B3">
        <w:rPr>
          <w:rFonts w:ascii="Times New Roman" w:hAnsi="Times New Roman" w:cs="Times New Roman"/>
          <w:sz w:val="28"/>
          <w:szCs w:val="28"/>
        </w:rPr>
        <w:t>ботников кадровым агентством заключается в следующем: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1) Заключение договора на оказание платных услуг с кадровым агентс</w:t>
      </w:r>
      <w:r w:rsidRPr="006B26B3">
        <w:rPr>
          <w:rFonts w:ascii="Times New Roman" w:hAnsi="Times New Roman" w:cs="Times New Roman"/>
          <w:sz w:val="28"/>
          <w:szCs w:val="28"/>
        </w:rPr>
        <w:t>т</w:t>
      </w:r>
      <w:r w:rsidRPr="006B26B3">
        <w:rPr>
          <w:rFonts w:ascii="Times New Roman" w:hAnsi="Times New Roman" w:cs="Times New Roman"/>
          <w:sz w:val="28"/>
          <w:szCs w:val="28"/>
        </w:rPr>
        <w:t>вом;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2) Предоставление данных сотрудника или размещение заказа на време</w:t>
      </w:r>
      <w:r w:rsidRPr="006B26B3">
        <w:rPr>
          <w:rFonts w:ascii="Times New Roman" w:hAnsi="Times New Roman" w:cs="Times New Roman"/>
          <w:sz w:val="28"/>
          <w:szCs w:val="28"/>
        </w:rPr>
        <w:t>н</w:t>
      </w:r>
      <w:r w:rsidRPr="006B26B3">
        <w:rPr>
          <w:rFonts w:ascii="Times New Roman" w:hAnsi="Times New Roman" w:cs="Times New Roman"/>
          <w:sz w:val="28"/>
          <w:szCs w:val="28"/>
        </w:rPr>
        <w:t>ного работника на 4 часа;</w:t>
      </w:r>
    </w:p>
    <w:p w:rsid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3) оформление временных трудовых договоров с работниками, управл</w:t>
      </w:r>
      <w:r w:rsidRPr="006B26B3">
        <w:rPr>
          <w:rFonts w:ascii="Times New Roman" w:hAnsi="Times New Roman" w:cs="Times New Roman"/>
          <w:sz w:val="28"/>
          <w:szCs w:val="28"/>
        </w:rPr>
        <w:t>е</w:t>
      </w:r>
      <w:r w:rsidRPr="006B26B3">
        <w:rPr>
          <w:rFonts w:ascii="Times New Roman" w:hAnsi="Times New Roman" w:cs="Times New Roman"/>
          <w:sz w:val="28"/>
          <w:szCs w:val="28"/>
        </w:rPr>
        <w:t>ние персоналом;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4) ежемесячная выплата заработной платы работнику;</w:t>
      </w:r>
    </w:p>
    <w:p w:rsidR="006B26B3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5) удержание налогов из фонда заработной платы;</w:t>
      </w:r>
    </w:p>
    <w:p w:rsidR="000D79FB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 xml:space="preserve">6) ежемесячный счет за услуги и отчет о проделанной работе </w:t>
      </w:r>
      <w:r w:rsidR="005E4F30">
        <w:rPr>
          <w:rFonts w:ascii="Times New Roman" w:hAnsi="Times New Roman" w:cs="Times New Roman"/>
          <w:sz w:val="28"/>
          <w:szCs w:val="28"/>
        </w:rPr>
        <w:t>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_Ref31130726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17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Используя технологию функционального аутсорсинга и аутстаффинга ч</w:t>
      </w:r>
      <w:r w:rsidRPr="006B26B3">
        <w:rPr>
          <w:rFonts w:ascii="Times New Roman" w:hAnsi="Times New Roman" w:cs="Times New Roman"/>
          <w:sz w:val="28"/>
          <w:szCs w:val="28"/>
        </w:rPr>
        <w:t>е</w:t>
      </w:r>
      <w:r w:rsidRPr="006B26B3">
        <w:rPr>
          <w:rFonts w:ascii="Times New Roman" w:hAnsi="Times New Roman" w:cs="Times New Roman"/>
          <w:sz w:val="28"/>
          <w:szCs w:val="28"/>
        </w:rPr>
        <w:t>ловеческих ресурсов, компания снижает риск, связанный с некачественными человеческими ресурсами, с ошибками в управлении человеческими ресурсами, что приводит к серьезным последствиям - проблемам с налоговой проверкой и инспекцией труда. Кроме того, новые сотрудники по таким программам могут проходить тестирование без оформления трудовых отношений и ограничения испытательного срока. В отличие от аутсорсинга, при котором сотрудники, уволенные из компании, по-прежнему работают в одном и том же месте, ау</w:t>
      </w:r>
      <w:r w:rsidRPr="006B26B3">
        <w:rPr>
          <w:rFonts w:ascii="Times New Roman" w:hAnsi="Times New Roman" w:cs="Times New Roman"/>
          <w:sz w:val="28"/>
          <w:szCs w:val="28"/>
        </w:rPr>
        <w:t>т</w:t>
      </w:r>
      <w:r w:rsidRPr="006B26B3">
        <w:rPr>
          <w:rFonts w:ascii="Times New Roman" w:hAnsi="Times New Roman" w:cs="Times New Roman"/>
          <w:sz w:val="28"/>
          <w:szCs w:val="28"/>
        </w:rPr>
        <w:t>стаффинг даже не означает возможности трудоустройства на предприятии. С</w:t>
      </w:r>
      <w:r w:rsidRPr="006B26B3">
        <w:rPr>
          <w:rFonts w:ascii="Times New Roman" w:hAnsi="Times New Roman" w:cs="Times New Roman"/>
          <w:sz w:val="28"/>
          <w:szCs w:val="28"/>
        </w:rPr>
        <w:t>о</w:t>
      </w:r>
      <w:r w:rsidRPr="006B26B3">
        <w:rPr>
          <w:rFonts w:ascii="Times New Roman" w:hAnsi="Times New Roman" w:cs="Times New Roman"/>
          <w:sz w:val="28"/>
          <w:szCs w:val="28"/>
        </w:rPr>
        <w:t>трудники могут выполнять свои функции на предприятии только в случае н</w:t>
      </w:r>
      <w:r w:rsidRPr="006B26B3">
        <w:rPr>
          <w:rFonts w:ascii="Times New Roman" w:hAnsi="Times New Roman" w:cs="Times New Roman"/>
          <w:sz w:val="28"/>
          <w:szCs w:val="28"/>
        </w:rPr>
        <w:t>е</w:t>
      </w:r>
      <w:r w:rsidRPr="006B26B3">
        <w:rPr>
          <w:rFonts w:ascii="Times New Roman" w:hAnsi="Times New Roman" w:cs="Times New Roman"/>
          <w:sz w:val="28"/>
          <w:szCs w:val="28"/>
        </w:rPr>
        <w:t>обходимости. Кроме того, они могут одновременно работать в нескольких ко</w:t>
      </w:r>
      <w:r w:rsidRPr="006B26B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паниях 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_Ref31130692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E4F30" w:rsidRPr="006B26B3" w:rsidRDefault="006B26B3" w:rsidP="006B26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B3">
        <w:rPr>
          <w:rFonts w:ascii="Times New Roman" w:hAnsi="Times New Roman" w:cs="Times New Roman"/>
          <w:sz w:val="28"/>
          <w:szCs w:val="28"/>
        </w:rPr>
        <w:t>Поэтому внедрение внешнего персонала в российскую практику является неоднозначным явлением. Предприниматели и корпоративное управление сч</w:t>
      </w:r>
      <w:r w:rsidRPr="006B26B3">
        <w:rPr>
          <w:rFonts w:ascii="Times New Roman" w:hAnsi="Times New Roman" w:cs="Times New Roman"/>
          <w:sz w:val="28"/>
          <w:szCs w:val="28"/>
        </w:rPr>
        <w:t>и</w:t>
      </w:r>
      <w:r w:rsidRPr="006B26B3">
        <w:rPr>
          <w:rFonts w:ascii="Times New Roman" w:hAnsi="Times New Roman" w:cs="Times New Roman"/>
          <w:sz w:val="28"/>
          <w:szCs w:val="28"/>
        </w:rPr>
        <w:t>тают его очень эффективным инструментом управления, позволя</w:t>
      </w:r>
      <w:r w:rsidRPr="006B26B3">
        <w:rPr>
          <w:rFonts w:ascii="Times New Roman" w:hAnsi="Times New Roman" w:cs="Times New Roman"/>
          <w:sz w:val="28"/>
          <w:szCs w:val="28"/>
        </w:rPr>
        <w:t>ю</w:t>
      </w:r>
      <w:r w:rsidRPr="006B26B3">
        <w:rPr>
          <w:rFonts w:ascii="Times New Roman" w:hAnsi="Times New Roman" w:cs="Times New Roman"/>
          <w:sz w:val="28"/>
          <w:szCs w:val="28"/>
        </w:rPr>
        <w:t>щим снизить пр</w:t>
      </w:r>
      <w:r w:rsidRPr="006B26B3">
        <w:rPr>
          <w:rFonts w:ascii="Times New Roman" w:hAnsi="Times New Roman" w:cs="Times New Roman"/>
          <w:sz w:val="28"/>
          <w:szCs w:val="28"/>
        </w:rPr>
        <w:t>о</w:t>
      </w:r>
      <w:r w:rsidRPr="006B26B3">
        <w:rPr>
          <w:rFonts w:ascii="Times New Roman" w:hAnsi="Times New Roman" w:cs="Times New Roman"/>
          <w:sz w:val="28"/>
          <w:szCs w:val="28"/>
        </w:rPr>
        <w:t>изводственные затраты и повысить качество услуг.</w:t>
      </w:r>
      <w:r w:rsidR="005E4F30">
        <w:rPr>
          <w:rFonts w:ascii="Times New Roman" w:hAnsi="Times New Roman" w:cs="Times New Roman"/>
        </w:rPr>
        <w:br w:type="page"/>
      </w:r>
    </w:p>
    <w:p w:rsidR="00B21D8F" w:rsidRPr="000D79FB" w:rsidRDefault="00B21D8F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31206466"/>
      <w:r w:rsidRPr="000D79FB">
        <w:rPr>
          <w:rFonts w:ascii="Times New Roman" w:hAnsi="Times New Roman" w:cs="Times New Roman"/>
          <w:color w:val="auto"/>
        </w:rPr>
        <w:t>Глава 2.</w:t>
      </w:r>
      <w:r w:rsidR="00B61573" w:rsidRPr="000D79FB">
        <w:rPr>
          <w:rFonts w:ascii="Times New Roman" w:hAnsi="Times New Roman" w:cs="Times New Roman"/>
          <w:color w:val="auto"/>
        </w:rPr>
        <w:t xml:space="preserve"> Анализ особенностей по внедрению системы аутсортинга и ау</w:t>
      </w:r>
      <w:r w:rsidR="00B61573" w:rsidRPr="000D79FB">
        <w:rPr>
          <w:rFonts w:ascii="Times New Roman" w:hAnsi="Times New Roman" w:cs="Times New Roman"/>
          <w:color w:val="auto"/>
        </w:rPr>
        <w:t>т</w:t>
      </w:r>
      <w:r w:rsidR="00B61573" w:rsidRPr="000D79FB">
        <w:rPr>
          <w:rFonts w:ascii="Times New Roman" w:hAnsi="Times New Roman" w:cs="Times New Roman"/>
          <w:color w:val="auto"/>
        </w:rPr>
        <w:t>стаффинга на предприятии ПАО «Красноярскэнергосбыт»</w:t>
      </w:r>
      <w:bookmarkEnd w:id="4"/>
    </w:p>
    <w:p w:rsidR="00B61573" w:rsidRDefault="00B21D8F" w:rsidP="000D79F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31206467"/>
      <w:r w:rsidRPr="000D79FB">
        <w:rPr>
          <w:rFonts w:ascii="Times New Roman" w:hAnsi="Times New Roman" w:cs="Times New Roman"/>
          <w:color w:val="auto"/>
        </w:rPr>
        <w:t>2.1 Характеристика объекта исследования - ПАО «Красноярскэнергосбыт»</w:t>
      </w:r>
      <w:bookmarkEnd w:id="5"/>
    </w:p>
    <w:p w:rsidR="000D79FB" w:rsidRPr="000D79FB" w:rsidRDefault="000D79FB" w:rsidP="000D79FB"/>
    <w:p w:rsid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качестве объекта исследования было выбрано энергосбытовое предпр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ятие Красноярского края - ПАО «Красноярскэнергосбыт». ПАО «РусГидро» - крупнейшая российская генерирующая компания, созданная в 2004 году в соо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ветствии с Постановлением Правительства Российской Федерации от 11.07.2001 № 526 «Основные направления реформирования электроэнергетики Российской Федерации», Распоряжением Правительства Российской Федер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ции от 01.09.2003 № 1254-р (в редакции от 25.10.2004) в качестве 100%-го д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чернего общества ОАО РАО «ЕЭС России». В 2007 - 2008 гг. осуществлялась консолидация ПАО «РусГидро» в единую Операционную компанию. К ПАО «РусГидро» были присоединены дочерние АО-ГЭС (без строек и инфрастру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турных дочерних обществ), прочие АО-ГЭС, а также ОАО «Государственный Холдинг ГидроОГК» и ОАО «Миноритарный Холдинг ГидроОГ», созданные в результате реорганизации ОАО РАО «ЕЭС России» в форме выделения. По итогам реорганизации ПАО «РусГидро» объединило более 50 ГЭС в 18 субъе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 xml:space="preserve">тах Российской Федерации суммарной установленной мощностью более 25 ГВт. </w:t>
      </w:r>
    </w:p>
    <w:p w:rsidR="005E4F30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ПАО «Красноярскэнергосбыт» осуществляет свою основную деятел</w:t>
      </w:r>
      <w:r w:rsidRPr="000D79FB">
        <w:rPr>
          <w:rFonts w:ascii="Times New Roman" w:hAnsi="Times New Roman" w:cs="Times New Roman"/>
          <w:sz w:val="28"/>
          <w:szCs w:val="28"/>
        </w:rPr>
        <w:t>ь</w:t>
      </w:r>
      <w:r w:rsidRPr="000D79FB">
        <w:rPr>
          <w:rFonts w:ascii="Times New Roman" w:hAnsi="Times New Roman" w:cs="Times New Roman"/>
          <w:sz w:val="28"/>
          <w:szCs w:val="28"/>
        </w:rPr>
        <w:t>ность на рынке сбыта электрической энергии Красноярского края. Основными видами деятельности ПАО «Красноярскэнергосбыт», в соответствии с Уставом, яв</w:t>
      </w:r>
      <w:r w:rsidR="005E4F30">
        <w:rPr>
          <w:rFonts w:ascii="Times New Roman" w:hAnsi="Times New Roman" w:cs="Times New Roman"/>
          <w:sz w:val="28"/>
          <w:szCs w:val="28"/>
        </w:rPr>
        <w:t>ляются:</w:t>
      </w:r>
    </w:p>
    <w:p w:rsidR="005E4F30" w:rsidRDefault="005E4F30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деятельность по покупке и/или продаже (поставке) электрической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эне</w:t>
      </w:r>
      <w:r w:rsidR="00B21D8F" w:rsidRPr="000D79FB">
        <w:rPr>
          <w:rFonts w:ascii="Times New Roman" w:hAnsi="Times New Roman" w:cs="Times New Roman"/>
          <w:sz w:val="28"/>
          <w:szCs w:val="28"/>
        </w:rPr>
        <w:t>р</w:t>
      </w:r>
      <w:r w:rsidR="00B21D8F" w:rsidRPr="000D79FB">
        <w:rPr>
          <w:rFonts w:ascii="Times New Roman" w:hAnsi="Times New Roman" w:cs="Times New Roman"/>
          <w:sz w:val="28"/>
          <w:szCs w:val="28"/>
        </w:rPr>
        <w:t>гии (мощности) на оптовом рынке эле</w:t>
      </w:r>
      <w:r>
        <w:rPr>
          <w:rFonts w:ascii="Times New Roman" w:hAnsi="Times New Roman" w:cs="Times New Roman"/>
          <w:sz w:val="28"/>
          <w:szCs w:val="28"/>
        </w:rPr>
        <w:t>ктрической энергии и мощности;</w:t>
      </w:r>
    </w:p>
    <w:p w:rsidR="005E4F30" w:rsidRDefault="005E4F30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деятельность по продаже (поставке) электрической энергии (мощности) на розничных рынках электрической энергии (мощности) покупателям эле</w:t>
      </w:r>
      <w:r w:rsidR="00B21D8F" w:rsidRPr="000D79FB">
        <w:rPr>
          <w:rFonts w:ascii="Times New Roman" w:hAnsi="Times New Roman" w:cs="Times New Roman"/>
          <w:sz w:val="28"/>
          <w:szCs w:val="28"/>
        </w:rPr>
        <w:t>к</w:t>
      </w:r>
      <w:r w:rsidR="00B21D8F" w:rsidRPr="000D79FB">
        <w:rPr>
          <w:rFonts w:ascii="Times New Roman" w:hAnsi="Times New Roman" w:cs="Times New Roman"/>
          <w:sz w:val="28"/>
          <w:szCs w:val="28"/>
        </w:rPr>
        <w:t>трической энергии (мощности), в том числе энергоснабжение потребителей электрической энергии (мощности), включая заключение договоров оказания услуг по передаче электрической энергии потребителям с сетевой организацией от имени потребителя электрической энергии (мощности) или от своего имени, но в интересах потребителя электрической энергии. ПАО «Красноярскэнерго</w:t>
      </w:r>
      <w:r w:rsidR="00B21D8F" w:rsidRPr="000D79FB">
        <w:rPr>
          <w:rFonts w:ascii="Times New Roman" w:hAnsi="Times New Roman" w:cs="Times New Roman"/>
          <w:sz w:val="28"/>
          <w:szCs w:val="28"/>
        </w:rPr>
        <w:t>с</w:t>
      </w:r>
      <w:r w:rsidR="00B21D8F" w:rsidRPr="000D79FB">
        <w:rPr>
          <w:rFonts w:ascii="Times New Roman" w:hAnsi="Times New Roman" w:cs="Times New Roman"/>
          <w:sz w:val="28"/>
          <w:szCs w:val="28"/>
        </w:rPr>
        <w:t>быт» также осуществляет и другие виды деятельности, в том числе:  диагност</w:t>
      </w:r>
      <w:r w:rsidR="00B21D8F" w:rsidRPr="000D79FB">
        <w:rPr>
          <w:rFonts w:ascii="Times New Roman" w:hAnsi="Times New Roman" w:cs="Times New Roman"/>
          <w:sz w:val="28"/>
          <w:szCs w:val="28"/>
        </w:rPr>
        <w:t>и</w:t>
      </w:r>
      <w:r w:rsidR="00B21D8F" w:rsidRPr="000D79FB">
        <w:rPr>
          <w:rFonts w:ascii="Times New Roman" w:hAnsi="Times New Roman" w:cs="Times New Roman"/>
          <w:sz w:val="28"/>
          <w:szCs w:val="28"/>
        </w:rPr>
        <w:t>ка, ремонт и замена средств измерений и учета</w:t>
      </w:r>
      <w:r w:rsidR="00B21D8F"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электрической энергии;</w:t>
      </w:r>
    </w:p>
    <w:p w:rsidR="005E4F30" w:rsidRDefault="005E4F30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деятельность по управлению многоквартирными жилыми домами;</w:t>
      </w:r>
    </w:p>
    <w:p w:rsidR="005E4F30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 сбор денежных средств для прочих ресурсоснабжающих компаний, компаний, осуществляющих управление многоквартирными домами и иных 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 xml:space="preserve">ганизаций, денежных средств на основании заключенных агентских договоров;  </w:t>
      </w:r>
    </w:p>
    <w:p w:rsidR="00EF107D" w:rsidRDefault="005E4F30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деятельность по проведению обязательных энергетических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обследов</w:t>
      </w:r>
      <w:r w:rsidR="00B21D8F" w:rsidRPr="000D79FB">
        <w:rPr>
          <w:rFonts w:ascii="Times New Roman" w:hAnsi="Times New Roman" w:cs="Times New Roman"/>
          <w:sz w:val="28"/>
          <w:szCs w:val="28"/>
        </w:rPr>
        <w:t>а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Общества за 2016 год состав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ла 1490 человек. Общество, кроме основного структурного подразделения в Красноярске, имеет восемь межрайонных отделений на территории Красноя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ского края: Ачинское, Заозерновское, Канское, Кодинское, Лесосибирское, М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нусинское, Пригородное и Шарыповское. Стратегические цели Общества опр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деляется в соответствии со Стратегией развития Группы РусГидро на период до 2020 года с перспективой до 2025 года, утвержденной Советом директоров ПАО «РусГидро» (протокол от 8 июня 2016 года №238). Стратегической целью Общества являются: Рост ценности Общества. Общество стремится к увелич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нию фундаментальной стоимости, росту инвестиционной привлекательности и ценности при обязательном обеспечении надежного и безопасного функцион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рования объек</w:t>
      </w:r>
      <w:r w:rsidR="005E4F30">
        <w:rPr>
          <w:rFonts w:ascii="Times New Roman" w:hAnsi="Times New Roman" w:cs="Times New Roman"/>
          <w:sz w:val="28"/>
          <w:szCs w:val="28"/>
        </w:rPr>
        <w:t>тов Общества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_Ref31130818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24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Указанные ниже риски могут существенно повлиять на операционную деятельность, активы, ликвидность, инвестиционную деятельность Общества. Они определяются спецификой отрасли и деятельности Общества, политич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ской и экономической ситуацией в стране и регионе. В целях минимизации рисков в Обществе ведется постоянная работа по их выявлению и оценке. </w:t>
      </w:r>
    </w:p>
    <w:p w:rsidR="00814A93" w:rsidRDefault="00B21D8F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рамках Программы управления рисками в Обществе 31.08.2016г. был разработан и утвержден Советом директоров ПАО «Красноярскэнергосбыт» «План управления рисками «ПАО «Красноярскэнергосбыт» на 2016-2017гг.», в котором перечислены основные категории рисков, назначены ответственные исполнители и утвержден план мероприятий по управлению рисками со срок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ми предоставления отчетов об исполнении в Обществе. Риски ранжированы по рейтингу значимости для Общества. </w:t>
      </w:r>
    </w:p>
    <w:p w:rsidR="00814A93" w:rsidRDefault="00B21D8F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Выделены следующие категории рисков:  </w:t>
      </w:r>
    </w:p>
    <w:p w:rsidR="00814A93" w:rsidRDefault="00814A93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1D8F" w:rsidRPr="000D79FB">
        <w:rPr>
          <w:rFonts w:ascii="Times New Roman" w:hAnsi="Times New Roman" w:cs="Times New Roman"/>
          <w:sz w:val="28"/>
          <w:szCs w:val="28"/>
        </w:rPr>
        <w:t>Отраслевые риски: уход потребителей на оптовый рынок или потеря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потребителей; а также риски, связанные с законодательным регулированием деятельности в части взаимодействия с п</w:t>
      </w:r>
      <w:r w:rsidR="00B21D8F" w:rsidRPr="000D79FB">
        <w:rPr>
          <w:rFonts w:ascii="Times New Roman" w:hAnsi="Times New Roman" w:cs="Times New Roman"/>
          <w:sz w:val="28"/>
          <w:szCs w:val="28"/>
        </w:rPr>
        <w:t>о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требителями, правовые риски.  </w:t>
      </w:r>
    </w:p>
    <w:p w:rsidR="00814A93" w:rsidRDefault="00814A93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1D8F" w:rsidRPr="000D79FB">
        <w:rPr>
          <w:rFonts w:ascii="Times New Roman" w:hAnsi="Times New Roman" w:cs="Times New Roman"/>
          <w:sz w:val="28"/>
          <w:szCs w:val="28"/>
        </w:rPr>
        <w:t>Риски в рамках основного вида деятельности: снижение уровня опл</w:t>
      </w:r>
      <w:r w:rsidR="00B21D8F" w:rsidRPr="000D79FB">
        <w:rPr>
          <w:rFonts w:ascii="Times New Roman" w:hAnsi="Times New Roman" w:cs="Times New Roman"/>
          <w:sz w:val="28"/>
          <w:szCs w:val="28"/>
        </w:rPr>
        <w:t>а</w:t>
      </w:r>
      <w:r w:rsidR="00B21D8F" w:rsidRPr="000D79FB">
        <w:rPr>
          <w:rFonts w:ascii="Times New Roman" w:hAnsi="Times New Roman" w:cs="Times New Roman"/>
          <w:sz w:val="28"/>
          <w:szCs w:val="28"/>
        </w:rPr>
        <w:t>ты электрической энергии и иных ресурсов и услуг, реализуемых Обществом, п</w:t>
      </w:r>
      <w:r w:rsidR="00B21D8F" w:rsidRPr="000D79FB">
        <w:rPr>
          <w:rFonts w:ascii="Times New Roman" w:hAnsi="Times New Roman" w:cs="Times New Roman"/>
          <w:sz w:val="28"/>
          <w:szCs w:val="28"/>
        </w:rPr>
        <w:t>о</w:t>
      </w:r>
      <w:r w:rsidR="00B21D8F" w:rsidRPr="000D79FB">
        <w:rPr>
          <w:rFonts w:ascii="Times New Roman" w:hAnsi="Times New Roman" w:cs="Times New Roman"/>
          <w:sz w:val="28"/>
          <w:szCs w:val="28"/>
        </w:rPr>
        <w:t>требител</w:t>
      </w:r>
      <w:r w:rsidR="00B21D8F" w:rsidRPr="000D79FB">
        <w:rPr>
          <w:rFonts w:ascii="Times New Roman" w:hAnsi="Times New Roman" w:cs="Times New Roman"/>
          <w:sz w:val="28"/>
          <w:szCs w:val="28"/>
        </w:rPr>
        <w:t>я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ми и, как следствие, рост ДЗ.  </w:t>
      </w:r>
    </w:p>
    <w:p w:rsidR="00EF107D" w:rsidRDefault="00814A93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1D8F" w:rsidRPr="000D79FB">
        <w:rPr>
          <w:rFonts w:ascii="Times New Roman" w:hAnsi="Times New Roman" w:cs="Times New Roman"/>
          <w:sz w:val="28"/>
          <w:szCs w:val="28"/>
        </w:rPr>
        <w:t>Репутационные риски: риск лишения Общества статуса гарантирующ</w:t>
      </w:r>
      <w:r w:rsidR="00B21D8F" w:rsidRPr="000D79FB">
        <w:rPr>
          <w:rFonts w:ascii="Times New Roman" w:hAnsi="Times New Roman" w:cs="Times New Roman"/>
          <w:sz w:val="28"/>
          <w:szCs w:val="28"/>
        </w:rPr>
        <w:t>е</w:t>
      </w:r>
      <w:r w:rsidR="00B21D8F" w:rsidRPr="000D79FB">
        <w:rPr>
          <w:rFonts w:ascii="Times New Roman" w:hAnsi="Times New Roman" w:cs="Times New Roman"/>
          <w:sz w:val="28"/>
          <w:szCs w:val="28"/>
        </w:rPr>
        <w:t>го поставщика при несоблюдении законодательства в части правил функцион</w:t>
      </w:r>
      <w:r w:rsidR="00B21D8F" w:rsidRPr="000D79FB">
        <w:rPr>
          <w:rFonts w:ascii="Times New Roman" w:hAnsi="Times New Roman" w:cs="Times New Roman"/>
          <w:sz w:val="28"/>
          <w:szCs w:val="28"/>
        </w:rPr>
        <w:t>и</w:t>
      </w:r>
      <w:r w:rsidR="00B21D8F" w:rsidRPr="000D79FB">
        <w:rPr>
          <w:rFonts w:ascii="Times New Roman" w:hAnsi="Times New Roman" w:cs="Times New Roman"/>
          <w:sz w:val="28"/>
          <w:szCs w:val="28"/>
        </w:rPr>
        <w:t>рования оптового и розничного рынка; риск неисполнения договорных обяз</w:t>
      </w:r>
      <w:r w:rsidR="00B21D8F" w:rsidRPr="000D79FB">
        <w:rPr>
          <w:rFonts w:ascii="Times New Roman" w:hAnsi="Times New Roman" w:cs="Times New Roman"/>
          <w:sz w:val="28"/>
          <w:szCs w:val="28"/>
        </w:rPr>
        <w:t>а</w:t>
      </w:r>
      <w:r w:rsidR="00B21D8F" w:rsidRPr="000D79FB">
        <w:rPr>
          <w:rFonts w:ascii="Times New Roman" w:hAnsi="Times New Roman" w:cs="Times New Roman"/>
          <w:sz w:val="28"/>
          <w:szCs w:val="28"/>
        </w:rPr>
        <w:t>тельств перед кредиторами, потребителями и иными клиентами, и контраге</w:t>
      </w:r>
      <w:r w:rsidR="00B21D8F" w:rsidRPr="000D79FB">
        <w:rPr>
          <w:rFonts w:ascii="Times New Roman" w:hAnsi="Times New Roman" w:cs="Times New Roman"/>
          <w:sz w:val="28"/>
          <w:szCs w:val="28"/>
        </w:rPr>
        <w:t>н</w:t>
      </w:r>
      <w:r w:rsidR="00B21D8F" w:rsidRPr="000D79FB">
        <w:rPr>
          <w:rFonts w:ascii="Times New Roman" w:hAnsi="Times New Roman" w:cs="Times New Roman"/>
          <w:sz w:val="28"/>
          <w:szCs w:val="28"/>
        </w:rPr>
        <w:t>тами; опубликование негативной информации о предприятии или ее сл</w:t>
      </w:r>
      <w:r w:rsidR="00B21D8F" w:rsidRPr="000D79FB">
        <w:rPr>
          <w:rFonts w:ascii="Times New Roman" w:hAnsi="Times New Roman" w:cs="Times New Roman"/>
          <w:sz w:val="28"/>
          <w:szCs w:val="28"/>
        </w:rPr>
        <w:t>у</w:t>
      </w:r>
      <w:r w:rsidR="00B21D8F" w:rsidRPr="000D79FB">
        <w:rPr>
          <w:rFonts w:ascii="Times New Roman" w:hAnsi="Times New Roman" w:cs="Times New Roman"/>
          <w:sz w:val="28"/>
          <w:szCs w:val="28"/>
        </w:rPr>
        <w:t>жащих, акционерах, членах органов управления, аффилированных лицах,</w:t>
      </w:r>
      <w:r w:rsidR="005E4F30">
        <w:rPr>
          <w:rFonts w:ascii="Times New Roman" w:hAnsi="Times New Roman" w:cs="Times New Roman"/>
          <w:sz w:val="28"/>
          <w:szCs w:val="28"/>
        </w:rPr>
        <w:t xml:space="preserve"> зав</w:t>
      </w:r>
      <w:r w:rsidR="005E4F30">
        <w:rPr>
          <w:rFonts w:ascii="Times New Roman" w:hAnsi="Times New Roman" w:cs="Times New Roman"/>
          <w:sz w:val="28"/>
          <w:szCs w:val="28"/>
        </w:rPr>
        <w:t>и</w:t>
      </w:r>
      <w:r w:rsidR="005E4F30">
        <w:rPr>
          <w:rFonts w:ascii="Times New Roman" w:hAnsi="Times New Roman" w:cs="Times New Roman"/>
          <w:sz w:val="28"/>
          <w:szCs w:val="28"/>
        </w:rPr>
        <w:t xml:space="preserve">симых организациях в СМИ. </w:t>
      </w:r>
      <w:r w:rsidR="00B21D8F" w:rsidRPr="000D79FB">
        <w:rPr>
          <w:rFonts w:ascii="Times New Roman" w:hAnsi="Times New Roman" w:cs="Times New Roman"/>
          <w:sz w:val="28"/>
          <w:szCs w:val="28"/>
        </w:rPr>
        <w:t>Корпоративные и управленческие риски: выстра</w:t>
      </w:r>
      <w:r w:rsidR="00B21D8F" w:rsidRPr="000D79FB">
        <w:rPr>
          <w:rFonts w:ascii="Times New Roman" w:hAnsi="Times New Roman" w:cs="Times New Roman"/>
          <w:sz w:val="28"/>
          <w:szCs w:val="28"/>
        </w:rPr>
        <w:t>и</w:t>
      </w:r>
      <w:r w:rsidR="00B21D8F" w:rsidRPr="000D79FB">
        <w:rPr>
          <w:rFonts w:ascii="Times New Roman" w:hAnsi="Times New Roman" w:cs="Times New Roman"/>
          <w:sz w:val="28"/>
          <w:szCs w:val="28"/>
        </w:rPr>
        <w:t>вание</w:t>
      </w:r>
      <w:r w:rsidR="00EF107D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взаимоотношений с контролирующими, правоохранительными и суде</w:t>
      </w:r>
      <w:r w:rsidR="00B21D8F" w:rsidRPr="000D79FB">
        <w:rPr>
          <w:rFonts w:ascii="Times New Roman" w:hAnsi="Times New Roman" w:cs="Times New Roman"/>
          <w:sz w:val="28"/>
          <w:szCs w:val="28"/>
        </w:rPr>
        <w:t>б</w:t>
      </w:r>
      <w:r w:rsidR="00B21D8F" w:rsidRPr="000D79FB">
        <w:rPr>
          <w:rFonts w:ascii="Times New Roman" w:hAnsi="Times New Roman" w:cs="Times New Roman"/>
          <w:sz w:val="28"/>
          <w:szCs w:val="28"/>
        </w:rPr>
        <w:t>ными органами государственной власти и местного сам</w:t>
      </w:r>
      <w:r w:rsidR="00B21D8F" w:rsidRPr="000D79FB">
        <w:rPr>
          <w:rFonts w:ascii="Times New Roman" w:hAnsi="Times New Roman" w:cs="Times New Roman"/>
          <w:sz w:val="28"/>
          <w:szCs w:val="28"/>
        </w:rPr>
        <w:t>о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управления. </w:t>
      </w:r>
    </w:p>
    <w:p w:rsidR="001571CA" w:rsidRPr="000D79FB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Финансовые риски: риск превышения лимита по оплате привлеченных кредитных средств, а также рост уровня инфляции. Основные финансово-экономические показатели показаны в таблице </w:t>
      </w:r>
      <w:r w:rsidR="00EF107D">
        <w:rPr>
          <w:rFonts w:ascii="Times New Roman" w:hAnsi="Times New Roman" w:cs="Times New Roman"/>
          <w:sz w:val="28"/>
          <w:szCs w:val="28"/>
        </w:rPr>
        <w:t>1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07D" w:rsidRDefault="00EF107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D" w:rsidRDefault="00EF107D" w:rsidP="00EF10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21D8F" w:rsidRPr="00A07B23" w:rsidRDefault="00B21D8F" w:rsidP="00EF1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07D">
        <w:rPr>
          <w:rFonts w:ascii="Times New Roman" w:hAnsi="Times New Roman" w:cs="Times New Roman"/>
          <w:b/>
          <w:sz w:val="28"/>
          <w:szCs w:val="28"/>
        </w:rPr>
        <w:t>Основные финансово-экономические показатели</w:t>
      </w:r>
      <w:r w:rsidR="00EF1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A93">
        <w:rPr>
          <w:rFonts w:ascii="Times New Roman" w:hAnsi="Times New Roman" w:cs="Times New Roman"/>
          <w:b/>
          <w:sz w:val="28"/>
          <w:szCs w:val="28"/>
        </w:rPr>
        <w:t>[</w:t>
      </w:r>
      <w:r w:rsidR="00814A9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14A93">
        <w:rPr>
          <w:rFonts w:ascii="Times New Roman" w:hAnsi="Times New Roman" w:cs="Times New Roman"/>
          <w:b/>
          <w:sz w:val="28"/>
          <w:szCs w:val="28"/>
        </w:rPr>
        <w:instrText xml:space="preserve"> REF _Ref31130818 \r \h </w:instrText>
      </w:r>
      <w:r w:rsidR="00814A93">
        <w:rPr>
          <w:rFonts w:ascii="Times New Roman" w:hAnsi="Times New Roman" w:cs="Times New Roman"/>
          <w:b/>
          <w:sz w:val="28"/>
          <w:szCs w:val="28"/>
        </w:rPr>
      </w:r>
      <w:r w:rsidR="00814A9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814A93">
        <w:rPr>
          <w:rFonts w:ascii="Times New Roman" w:hAnsi="Times New Roman" w:cs="Times New Roman"/>
          <w:b/>
          <w:sz w:val="28"/>
          <w:szCs w:val="28"/>
        </w:rPr>
        <w:t>24</w:t>
      </w:r>
      <w:r w:rsidR="00814A9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EF107D" w:rsidRPr="00A07B23">
        <w:rPr>
          <w:rFonts w:ascii="Times New Roman" w:hAnsi="Times New Roman" w:cs="Times New Roman"/>
          <w:b/>
          <w:sz w:val="28"/>
          <w:szCs w:val="28"/>
        </w:rPr>
        <w:t>]</w:t>
      </w:r>
    </w:p>
    <w:tbl>
      <w:tblPr>
        <w:tblStyle w:val="ac"/>
        <w:tblW w:w="5000" w:type="pct"/>
        <w:tblLook w:val="0000"/>
      </w:tblPr>
      <w:tblGrid>
        <w:gridCol w:w="3472"/>
        <w:gridCol w:w="1379"/>
        <w:gridCol w:w="1508"/>
        <w:gridCol w:w="1508"/>
        <w:gridCol w:w="1987"/>
      </w:tblGrid>
      <w:tr w:rsidR="00B21D8F" w:rsidRPr="00EF107D" w:rsidTr="00EF107D">
        <w:trPr>
          <w:trHeight w:val="930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pct"/>
          </w:tcPr>
          <w:p w:rsidR="00B21D8F" w:rsidRPr="00EF107D" w:rsidRDefault="001571CA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руб.</w:t>
            </w:r>
          </w:p>
        </w:tc>
        <w:tc>
          <w:tcPr>
            <w:tcW w:w="765" w:type="pct"/>
          </w:tcPr>
          <w:p w:rsidR="00B21D8F" w:rsidRPr="00EF107D" w:rsidRDefault="001571CA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руб.</w:t>
            </w:r>
          </w:p>
        </w:tc>
        <w:tc>
          <w:tcPr>
            <w:tcW w:w="765" w:type="pct"/>
          </w:tcPr>
          <w:p w:rsidR="00B21D8F" w:rsidRPr="00EF107D" w:rsidRDefault="001571CA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руб.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 роста </w:t>
            </w:r>
            <w:r w:rsidR="001571CA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к </w:t>
            </w:r>
            <w:r w:rsidR="001571CA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%</w:t>
            </w:r>
          </w:p>
        </w:tc>
      </w:tr>
      <w:tr w:rsidR="00B21D8F" w:rsidRPr="00EF107D" w:rsidTr="00EF107D">
        <w:trPr>
          <w:trHeight w:val="563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27 530 945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32 193 661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34 308 216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21D8F" w:rsidRPr="00EF107D" w:rsidTr="00EF107D">
        <w:trPr>
          <w:trHeight w:val="315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D8F" w:rsidRPr="00EF107D" w:rsidTr="00EF107D">
        <w:trPr>
          <w:trHeight w:val="570"/>
        </w:trPr>
        <w:tc>
          <w:tcPr>
            <w:tcW w:w="1762" w:type="pct"/>
          </w:tcPr>
          <w:p w:rsidR="00B21D8F" w:rsidRPr="00EF107D" w:rsidRDefault="005E4F30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объектах ПАО «Рус Г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идро»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D8F" w:rsidRPr="00EF107D" w:rsidTr="00EF107D">
        <w:trPr>
          <w:trHeight w:val="555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внешнем рынке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27 530 945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32 193 661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34 308 216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21D8F" w:rsidRPr="00EF107D" w:rsidTr="00EF107D">
        <w:trPr>
          <w:trHeight w:val="630"/>
        </w:trPr>
        <w:tc>
          <w:tcPr>
            <w:tcW w:w="1762" w:type="pct"/>
          </w:tcPr>
          <w:p w:rsidR="00B21D8F" w:rsidRPr="00EF107D" w:rsidRDefault="00814A93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(в т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ч. комме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21D8F"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расходы)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-26 566 549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-30 756 949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-32 944 578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B21D8F" w:rsidRPr="00EF107D" w:rsidTr="00EF107D">
        <w:trPr>
          <w:trHeight w:val="510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Прибыль/убыток от продаж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964 396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1 436 712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1 363 638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B21D8F" w:rsidRPr="00EF107D" w:rsidTr="00EF107D">
        <w:trPr>
          <w:trHeight w:val="480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323 184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274 660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301 087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B21D8F" w:rsidRPr="00EF107D" w:rsidTr="00EF107D">
        <w:trPr>
          <w:trHeight w:val="435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-1 876 862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-895 930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-1 230 861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B21D8F" w:rsidRPr="00EF107D" w:rsidTr="00EF107D">
        <w:trPr>
          <w:trHeight w:val="570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-589 282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815 442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433 864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21D8F" w:rsidRPr="00EF107D" w:rsidTr="00EF107D">
        <w:trPr>
          <w:trHeight w:val="825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налог на прибыль и иные аналогичные обязател</w:t>
            </w: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платежи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-18 468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-187 186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-93 926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21D8F" w:rsidRPr="00EF107D" w:rsidTr="00EF107D">
        <w:trPr>
          <w:trHeight w:val="465"/>
        </w:trPr>
        <w:tc>
          <w:tcPr>
            <w:tcW w:w="1762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700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-570 814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628 256</w:t>
            </w:r>
          </w:p>
        </w:tc>
        <w:tc>
          <w:tcPr>
            <w:tcW w:w="765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339938</w:t>
            </w:r>
          </w:p>
        </w:tc>
        <w:tc>
          <w:tcPr>
            <w:tcW w:w="1009" w:type="pct"/>
          </w:tcPr>
          <w:p w:rsidR="00B21D8F" w:rsidRPr="00EF107D" w:rsidRDefault="00B21D8F" w:rsidP="00EF10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B21D8F" w:rsidRPr="000D79FB" w:rsidRDefault="00B21D8F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8F" w:rsidRPr="000D79FB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Выручка от реализации за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 составила 34 308 216 тыс. руб., в том числе от продажи электроэнергии (мощности) 33 435 708,1 тыс. руб. Выручка от продажи электроэнергии (мощности) относительно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г. выросла на 2 087 719,1 тыс. руб. (на 6,7%). Увеличение выручки по сравнению с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годом об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словлено ростом среднеотпускного тарифа в регулируемой части на 9,1%, с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гласно Приказов РЭК Красноярского края от 29.12.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№ 645-п, от 18.12.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№ 636-п, от 29.12.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№ 644-п , и в нерегулируемой части на 11,69%, что об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>словлено ростом уровня свободных нерегулируемых цен покупки электрич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ской энергии (мощности) на ОРЭМ.</w:t>
      </w:r>
    </w:p>
    <w:p w:rsidR="00EF107D" w:rsidRPr="00A07B23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Выручка по прочим видам деятельности по сравнению с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годом ув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личилась на 26 836,1 тыс. руб. (на 3,2%), что в основном обусловлено увелич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нием выручки от оказания жилищно-коммунальных услуг; ростом доходов от ремонта, замены, проверки схемы включения, продажи приборов учета эле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троэнергии в результате увеличения заявок по высоковольтным испытаниям и измерениям, освоения нового направления по поверке водосчетчиков и тепл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счетчиков; ростом доходов от оказания услуг по прочим агентским договорам в результате заключения агентского договора № 07-6/02 от 27.04.15г. с ООО «УК Теплосеть» в г. Красноярске на осуществление комплекса юридических и фа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тических действий, связанных с оказанием услуг по управлению многоква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тирными жилыми домами, расположенными в с. Шила, с. Миндерла Сухоб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зимского района Красноярского края. Себестоимость составила 32 944 578,00 тыс. руб., что выше себестоимости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г. на 2 187 629 тыс. руб. (на 7,11%) за счет увеличения затрат на услуги по передаче электрической энергии. </w:t>
      </w:r>
    </w:p>
    <w:p w:rsid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Прочие доходы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составили 301 078 тыс. руб., что выше дох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дов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года на 26 427 тыс. руб. (на 9,62%) в основном за счет: </w:t>
      </w:r>
    </w:p>
    <w:p w:rsidR="00EF107D" w:rsidRPr="00A07B23" w:rsidRDefault="00EF107D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увеличения прибыли прошлых лет, выявленной в отчетном периоде</w:t>
      </w:r>
      <w:r w:rsidRPr="00EF107D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в основном в результате корректировки выручки от реализации электроэнергии за прошлые периоды в текущем периоде в меньшем размере;  </w:t>
      </w:r>
    </w:p>
    <w:p w:rsidR="00EF107D" w:rsidRPr="00A07B23" w:rsidRDefault="00EF107D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увеличением доходов от реализации основных средств, квартир, МПЗ, НМА, других внеоборотных активов. </w:t>
      </w:r>
    </w:p>
    <w:p w:rsid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Прочие расходы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г. составили 1 230 861 тыс. руб., что на 334 931 тыс. руб. (на 37,38%) выше расходов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года за счет увеличения:  </w:t>
      </w:r>
    </w:p>
    <w:p w:rsidR="00EF107D" w:rsidRPr="00EF107D" w:rsidRDefault="00EF107D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суммы начисленного резерва по сомнительным долгам в отчетном</w:t>
      </w:r>
      <w:r w:rsidRPr="00EF107D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п</w:t>
      </w:r>
      <w:r w:rsidR="00B21D8F" w:rsidRPr="000D79FB">
        <w:rPr>
          <w:rFonts w:ascii="Times New Roman" w:hAnsi="Times New Roman" w:cs="Times New Roman"/>
          <w:sz w:val="28"/>
          <w:szCs w:val="28"/>
        </w:rPr>
        <w:t>е</w:t>
      </w:r>
      <w:r w:rsidR="00B21D8F" w:rsidRPr="000D79FB">
        <w:rPr>
          <w:rFonts w:ascii="Times New Roman" w:hAnsi="Times New Roman" w:cs="Times New Roman"/>
          <w:sz w:val="28"/>
          <w:szCs w:val="28"/>
        </w:rPr>
        <w:t xml:space="preserve">риоде;  </w:t>
      </w:r>
    </w:p>
    <w:p w:rsidR="00EF107D" w:rsidRPr="00EF107D" w:rsidRDefault="00EF107D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B21D8F" w:rsidRPr="000D79FB">
        <w:rPr>
          <w:rFonts w:ascii="Times New Roman" w:hAnsi="Times New Roman" w:cs="Times New Roman"/>
          <w:sz w:val="28"/>
          <w:szCs w:val="28"/>
        </w:rPr>
        <w:t>убытков прошлых лет, выявленных в отчетном периоде;</w:t>
      </w:r>
    </w:p>
    <w:p w:rsidR="00EF107D" w:rsidRPr="00EF107D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sym w:font="Symbol" w:char="F02D"/>
      </w:r>
      <w:r w:rsidRPr="000D79FB">
        <w:rPr>
          <w:rFonts w:ascii="Times New Roman" w:hAnsi="Times New Roman" w:cs="Times New Roman"/>
          <w:sz w:val="28"/>
          <w:szCs w:val="28"/>
        </w:rPr>
        <w:t xml:space="preserve">  благотворительности.</w:t>
      </w:r>
    </w:p>
    <w:p w:rsidR="00B21D8F" w:rsidRPr="000D79FB" w:rsidRDefault="00B21D8F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По итогам работы за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г. Обществом получена прибыль в размере 339 938,3 тыс. руб., что ниже результата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года на 288 317,7 тыс. руб. (54,11%), данное снижение в основном обусловлено созданием резерва по со</w:t>
      </w:r>
      <w:r w:rsidR="005E4F30">
        <w:rPr>
          <w:rFonts w:ascii="Times New Roman" w:hAnsi="Times New Roman" w:cs="Times New Roman"/>
          <w:sz w:val="28"/>
          <w:szCs w:val="28"/>
        </w:rPr>
        <w:t>мнительным долгам [</w:t>
      </w:r>
      <w:r w:rsidR="008B0E9B">
        <w:rPr>
          <w:rFonts w:ascii="Times New Roman" w:hAnsi="Times New Roman" w:cs="Times New Roman"/>
          <w:sz w:val="28"/>
          <w:szCs w:val="28"/>
        </w:rPr>
        <w:fldChar w:fldCharType="begin"/>
      </w:r>
      <w:r w:rsidR="005E4F30">
        <w:rPr>
          <w:rFonts w:ascii="Times New Roman" w:hAnsi="Times New Roman" w:cs="Times New Roman"/>
          <w:sz w:val="28"/>
          <w:szCs w:val="28"/>
        </w:rPr>
        <w:instrText xml:space="preserve"> REF _Ref31130870 \r \h </w:instrText>
      </w:r>
      <w:r w:rsidR="008B0E9B">
        <w:rPr>
          <w:rFonts w:ascii="Times New Roman" w:hAnsi="Times New Roman" w:cs="Times New Roman"/>
          <w:sz w:val="28"/>
          <w:szCs w:val="28"/>
        </w:rPr>
      </w:r>
      <w:r w:rsidR="008B0E9B">
        <w:rPr>
          <w:rFonts w:ascii="Times New Roman" w:hAnsi="Times New Roman" w:cs="Times New Roman"/>
          <w:sz w:val="28"/>
          <w:szCs w:val="28"/>
        </w:rPr>
        <w:fldChar w:fldCharType="separate"/>
      </w:r>
      <w:r w:rsidR="00346E23">
        <w:rPr>
          <w:rFonts w:ascii="Times New Roman" w:hAnsi="Times New Roman" w:cs="Times New Roman"/>
          <w:sz w:val="28"/>
          <w:szCs w:val="28"/>
        </w:rPr>
        <w:t>25</w:t>
      </w:r>
      <w:r w:rsidR="008B0E9B">
        <w:rPr>
          <w:rFonts w:ascii="Times New Roman" w:hAnsi="Times New Roman" w:cs="Times New Roman"/>
          <w:sz w:val="28"/>
          <w:szCs w:val="28"/>
        </w:rPr>
        <w:fldChar w:fldCharType="end"/>
      </w:r>
      <w:r w:rsidRPr="000D79FB">
        <w:rPr>
          <w:rFonts w:ascii="Times New Roman" w:hAnsi="Times New Roman" w:cs="Times New Roman"/>
          <w:sz w:val="28"/>
          <w:szCs w:val="28"/>
        </w:rPr>
        <w:t>].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Кадровая политика общества направлена на: </w:t>
      </w:r>
    </w:p>
    <w:p w:rsidR="00EF107D" w:rsidRPr="00EF107D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развитие персонала, привлечение молодых специалистов, 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организацию подготовки, обучения и повышения квалификации рабо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ников, </w:t>
      </w:r>
    </w:p>
    <w:p w:rsidR="00EF107D" w:rsidRPr="00EF107D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планирование и развитие деловой карьеры сотрудников, 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подготовку кадрового резерва, </w:t>
      </w:r>
    </w:p>
    <w:p w:rsidR="00EF107D" w:rsidRPr="00EF107D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мотивации персонала, 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развитие социального партнерства, 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усиление роли корпоративной политики. </w:t>
      </w:r>
    </w:p>
    <w:p w:rsidR="00EF107D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Обеспеченность трудовыми ресурсами определяется сравнением факт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="00EF107D">
        <w:rPr>
          <w:rFonts w:ascii="Times New Roman" w:hAnsi="Times New Roman" w:cs="Times New Roman"/>
          <w:sz w:val="28"/>
          <w:szCs w:val="28"/>
        </w:rPr>
        <w:t>ческого ко</w:t>
      </w:r>
      <w:r w:rsidRPr="000D79FB">
        <w:rPr>
          <w:rFonts w:ascii="Times New Roman" w:hAnsi="Times New Roman" w:cs="Times New Roman"/>
          <w:sz w:val="28"/>
          <w:szCs w:val="28"/>
        </w:rPr>
        <w:t>личества работников по категориям и профессия с плановой потре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ностью. </w:t>
      </w:r>
    </w:p>
    <w:p w:rsidR="002F70D9" w:rsidRPr="00A07B23" w:rsidRDefault="0073799E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Списочная численность сотрудников на 1 января </w:t>
      </w:r>
      <w:r w:rsidR="001571CA" w:rsidRPr="000D79FB">
        <w:rPr>
          <w:rFonts w:ascii="Times New Roman" w:hAnsi="Times New Roman" w:cs="Times New Roman"/>
          <w:sz w:val="28"/>
          <w:szCs w:val="28"/>
        </w:rPr>
        <w:t>201</w:t>
      </w:r>
      <w:r w:rsidR="002F70D9" w:rsidRPr="002F70D9">
        <w:rPr>
          <w:rFonts w:ascii="Times New Roman" w:hAnsi="Times New Roman" w:cs="Times New Roman"/>
          <w:sz w:val="28"/>
          <w:szCs w:val="28"/>
        </w:rPr>
        <w:t>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года составила 1673 человек. Обеспеченность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пер</w:t>
      </w:r>
      <w:r w:rsidR="002F70D9">
        <w:rPr>
          <w:rFonts w:ascii="Times New Roman" w:hAnsi="Times New Roman" w:cs="Times New Roman"/>
          <w:sz w:val="28"/>
          <w:szCs w:val="28"/>
        </w:rPr>
        <w:t xml:space="preserve">сонал представлена в таблице </w:t>
      </w:r>
      <w:r w:rsidR="002F70D9" w:rsidRPr="00A07B23">
        <w:rPr>
          <w:rFonts w:ascii="Times New Roman" w:hAnsi="Times New Roman" w:cs="Times New Roman"/>
          <w:sz w:val="28"/>
          <w:szCs w:val="28"/>
        </w:rPr>
        <w:t>3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0D9" w:rsidRPr="00A07B23" w:rsidRDefault="002F70D9" w:rsidP="00EF1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Pr="00A07B23" w:rsidRDefault="0073799E" w:rsidP="002F70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Табл</w:t>
      </w:r>
      <w:r w:rsidR="002F70D9">
        <w:rPr>
          <w:rFonts w:ascii="Times New Roman" w:hAnsi="Times New Roman" w:cs="Times New Roman"/>
          <w:sz w:val="28"/>
          <w:szCs w:val="28"/>
        </w:rPr>
        <w:t xml:space="preserve">ица </w:t>
      </w:r>
      <w:r w:rsidR="002F70D9" w:rsidRPr="00A07B23">
        <w:rPr>
          <w:rFonts w:ascii="Times New Roman" w:hAnsi="Times New Roman" w:cs="Times New Roman"/>
          <w:sz w:val="28"/>
          <w:szCs w:val="28"/>
        </w:rPr>
        <w:t>3</w:t>
      </w:r>
    </w:p>
    <w:p w:rsidR="0073799E" w:rsidRPr="002F70D9" w:rsidRDefault="0073799E" w:rsidP="002F7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D9">
        <w:rPr>
          <w:rFonts w:ascii="Times New Roman" w:hAnsi="Times New Roman" w:cs="Times New Roman"/>
          <w:b/>
          <w:sz w:val="28"/>
          <w:szCs w:val="28"/>
        </w:rPr>
        <w:t xml:space="preserve">Численность персонала 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ПАО «КРАСНОЯРСКЭНЕРГОСБЫТ»</w:t>
      </w:r>
      <w:r w:rsidRPr="002F70D9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1571CA" w:rsidRPr="002F70D9">
        <w:rPr>
          <w:rFonts w:ascii="Times New Roman" w:hAnsi="Times New Roman" w:cs="Times New Roman"/>
          <w:b/>
          <w:sz w:val="28"/>
          <w:szCs w:val="28"/>
        </w:rPr>
        <w:t>2016</w:t>
      </w:r>
      <w:r w:rsidRPr="002F70D9">
        <w:rPr>
          <w:rFonts w:ascii="Times New Roman" w:hAnsi="Times New Roman" w:cs="Times New Roman"/>
          <w:b/>
          <w:sz w:val="28"/>
          <w:szCs w:val="28"/>
        </w:rPr>
        <w:t>-</w:t>
      </w:r>
      <w:r w:rsidR="001571CA" w:rsidRPr="002F70D9">
        <w:rPr>
          <w:rFonts w:ascii="Times New Roman" w:hAnsi="Times New Roman" w:cs="Times New Roman"/>
          <w:b/>
          <w:sz w:val="28"/>
          <w:szCs w:val="28"/>
        </w:rPr>
        <w:t>2018</w:t>
      </w:r>
      <w:r w:rsidRPr="002F70D9">
        <w:rPr>
          <w:rFonts w:ascii="Times New Roman" w:hAnsi="Times New Roman" w:cs="Times New Roman"/>
          <w:b/>
          <w:sz w:val="28"/>
          <w:szCs w:val="28"/>
        </w:rPr>
        <w:t xml:space="preserve"> годы, человек</w:t>
      </w:r>
    </w:p>
    <w:tbl>
      <w:tblPr>
        <w:tblStyle w:val="ac"/>
        <w:tblW w:w="5000" w:type="pct"/>
        <w:tblLook w:val="0000"/>
      </w:tblPr>
      <w:tblGrid>
        <w:gridCol w:w="1897"/>
        <w:gridCol w:w="756"/>
        <w:gridCol w:w="891"/>
        <w:gridCol w:w="981"/>
        <w:gridCol w:w="845"/>
        <w:gridCol w:w="845"/>
        <w:gridCol w:w="952"/>
        <w:gridCol w:w="845"/>
        <w:gridCol w:w="845"/>
        <w:gridCol w:w="997"/>
      </w:tblGrid>
      <w:tr w:rsidR="0073799E" w:rsidRPr="002F70D9" w:rsidTr="002F70D9">
        <w:trPr>
          <w:trHeight w:val="443"/>
        </w:trPr>
        <w:tc>
          <w:tcPr>
            <w:tcW w:w="962" w:type="pct"/>
            <w:vMerge w:val="restart"/>
          </w:tcPr>
          <w:p w:rsidR="0073799E" w:rsidRPr="002F70D9" w:rsidRDefault="00B61573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сонала</w:t>
            </w:r>
          </w:p>
        </w:tc>
        <w:tc>
          <w:tcPr>
            <w:tcW w:w="835" w:type="pct"/>
            <w:gridSpan w:val="2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498" w:type="pct"/>
            <w:vMerge w:val="restar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обес-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пе-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чен-</w:t>
            </w:r>
          </w:p>
          <w:p w:rsidR="0073799E" w:rsidRPr="002F70D9" w:rsidRDefault="00B61573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858" w:type="pct"/>
            <w:gridSpan w:val="2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483" w:type="pct"/>
            <w:vMerge w:val="restar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обес-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B61573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8" w:type="pct"/>
            <w:gridSpan w:val="2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06" w:type="pct"/>
            <w:vMerge w:val="restar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обес-</w:t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B61573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73799E" w:rsidRPr="002F70D9" w:rsidTr="002F70D9">
        <w:trPr>
          <w:trHeight w:val="420"/>
        </w:trPr>
        <w:tc>
          <w:tcPr>
            <w:tcW w:w="962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gridSpan w:val="2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8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gridSpan w:val="2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83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gridSpan w:val="2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6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99E" w:rsidRPr="002F70D9" w:rsidTr="002F70D9">
        <w:trPr>
          <w:trHeight w:val="483"/>
        </w:trPr>
        <w:tc>
          <w:tcPr>
            <w:tcW w:w="962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5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498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483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506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99E" w:rsidRPr="002F70D9" w:rsidTr="002F70D9">
        <w:trPr>
          <w:trHeight w:val="547"/>
        </w:trPr>
        <w:tc>
          <w:tcPr>
            <w:tcW w:w="962" w:type="pct"/>
          </w:tcPr>
          <w:p w:rsidR="0073799E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т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числе:</w:t>
            </w:r>
          </w:p>
        </w:tc>
        <w:tc>
          <w:tcPr>
            <w:tcW w:w="3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45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9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4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50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73799E" w:rsidRPr="002F70D9" w:rsidTr="002F70D9">
        <w:trPr>
          <w:trHeight w:val="420"/>
        </w:trPr>
        <w:tc>
          <w:tcPr>
            <w:tcW w:w="96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3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0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73799E" w:rsidRPr="002F70D9" w:rsidTr="002F70D9">
        <w:trPr>
          <w:trHeight w:val="689"/>
        </w:trPr>
        <w:tc>
          <w:tcPr>
            <w:tcW w:w="96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ственный пер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сонал</w:t>
            </w:r>
          </w:p>
        </w:tc>
        <w:tc>
          <w:tcPr>
            <w:tcW w:w="3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5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9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0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3799E" w:rsidRPr="002F70D9" w:rsidTr="002F70D9">
        <w:trPr>
          <w:trHeight w:val="1012"/>
        </w:trPr>
        <w:tc>
          <w:tcPr>
            <w:tcW w:w="96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 - управ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ленческий пер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сонал</w:t>
            </w:r>
          </w:p>
        </w:tc>
        <w:tc>
          <w:tcPr>
            <w:tcW w:w="3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8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29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0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</w:tr>
    </w:tbl>
    <w:p w:rsidR="0073799E" w:rsidRPr="000D79FB" w:rsidRDefault="0073799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8F" w:rsidRDefault="002F70D9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 таблице 3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показывают, что на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</w:t>
      </w:r>
      <w:r w:rsidR="003171E3" w:rsidRPr="000D79FB">
        <w:rPr>
          <w:rFonts w:ascii="Times New Roman" w:hAnsi="Times New Roman" w:cs="Times New Roman"/>
          <w:sz w:val="28"/>
          <w:szCs w:val="28"/>
        </w:rPr>
        <w:t>Р</w:t>
      </w:r>
      <w:r w:rsidR="003171E3" w:rsidRPr="000D79FB">
        <w:rPr>
          <w:rFonts w:ascii="Times New Roman" w:hAnsi="Times New Roman" w:cs="Times New Roman"/>
          <w:sz w:val="28"/>
          <w:szCs w:val="28"/>
        </w:rPr>
        <w:t>ГОСБЫТ»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структура персонала за период с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="0073799E" w:rsidRPr="000D79FB">
        <w:rPr>
          <w:rFonts w:ascii="Times New Roman" w:hAnsi="Times New Roman" w:cs="Times New Roman"/>
          <w:sz w:val="28"/>
          <w:szCs w:val="28"/>
        </w:rPr>
        <w:t>-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года изменилась знач</w:t>
      </w:r>
      <w:r w:rsidR="0073799E" w:rsidRPr="000D79FB">
        <w:rPr>
          <w:rFonts w:ascii="Times New Roman" w:hAnsi="Times New Roman" w:cs="Times New Roman"/>
          <w:sz w:val="28"/>
          <w:szCs w:val="28"/>
        </w:rPr>
        <w:t>и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тельно. Наблюдается тенденция к общему увеличению численности персонала. Впервые увеличение было зафиксировано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году. Фактическая числе</w:t>
      </w:r>
      <w:r w:rsidR="0073799E" w:rsidRPr="000D79FB">
        <w:rPr>
          <w:rFonts w:ascii="Times New Roman" w:hAnsi="Times New Roman" w:cs="Times New Roman"/>
          <w:sz w:val="28"/>
          <w:szCs w:val="28"/>
        </w:rPr>
        <w:t>н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ность персонала увеличилась на 468 человек. Количество производственного персонала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году увеличилось на 291 человека. Категория администрати</w:t>
      </w:r>
      <w:r w:rsidR="0073799E" w:rsidRPr="000D79FB">
        <w:rPr>
          <w:rFonts w:ascii="Times New Roman" w:hAnsi="Times New Roman" w:cs="Times New Roman"/>
          <w:sz w:val="28"/>
          <w:szCs w:val="28"/>
        </w:rPr>
        <w:t>в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но – управленческого персонала была увеличена на 140 человек.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году по сравнению с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годом общая численность персонала так имеет тенденцию к увеличению. В целом, с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увеличило 937 рабочее место. Уровень обеспеченности составляет 98,4 %, что на 0,9 % ниже, чем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году. Процент обеспеченности руководителями, производс</w:t>
      </w:r>
      <w:r w:rsidR="0073799E" w:rsidRPr="000D79FB">
        <w:rPr>
          <w:rFonts w:ascii="Times New Roman" w:hAnsi="Times New Roman" w:cs="Times New Roman"/>
          <w:sz w:val="28"/>
          <w:szCs w:val="28"/>
        </w:rPr>
        <w:t>т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венным и административно – управленческим персоналом за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-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года представ</w:t>
      </w:r>
      <w:r>
        <w:rPr>
          <w:rFonts w:ascii="Times New Roman" w:hAnsi="Times New Roman" w:cs="Times New Roman"/>
          <w:sz w:val="28"/>
          <w:szCs w:val="28"/>
        </w:rPr>
        <w:t>лено на рисунке 1</w:t>
      </w:r>
      <w:r w:rsidR="0073799E" w:rsidRPr="000D79FB">
        <w:rPr>
          <w:rFonts w:ascii="Times New Roman" w:hAnsi="Times New Roman" w:cs="Times New Roman"/>
          <w:sz w:val="28"/>
          <w:szCs w:val="28"/>
        </w:rPr>
        <w:t>.</w:t>
      </w:r>
    </w:p>
    <w:p w:rsidR="005E4F30" w:rsidRDefault="005E4F30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Pr="000D79FB" w:rsidRDefault="002F70D9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70D9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799E" w:rsidRPr="002F70D9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0D9">
        <w:rPr>
          <w:rFonts w:ascii="Times New Roman" w:hAnsi="Times New Roman" w:cs="Times New Roman"/>
          <w:i/>
          <w:sz w:val="28"/>
          <w:szCs w:val="28"/>
        </w:rPr>
        <w:t xml:space="preserve">Рис. 1. 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 xml:space="preserve">Процент обеспеченности </w:t>
      </w:r>
      <w:r w:rsidRPr="002F70D9">
        <w:rPr>
          <w:rFonts w:ascii="Times New Roman" w:hAnsi="Times New Roman" w:cs="Times New Roman"/>
          <w:i/>
          <w:sz w:val="28"/>
          <w:szCs w:val="28"/>
        </w:rPr>
        <w:t xml:space="preserve">ПАО «КРАСНОЯРСКЭНЕРГОСБЫТ» 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>перс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>о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 xml:space="preserve">налом в </w:t>
      </w:r>
      <w:r w:rsidR="001571CA" w:rsidRPr="002F70D9">
        <w:rPr>
          <w:rFonts w:ascii="Times New Roman" w:hAnsi="Times New Roman" w:cs="Times New Roman"/>
          <w:i/>
          <w:sz w:val="28"/>
          <w:szCs w:val="28"/>
        </w:rPr>
        <w:t>2016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>-</w:t>
      </w:r>
      <w:r w:rsidR="001571CA" w:rsidRPr="002F70D9">
        <w:rPr>
          <w:rFonts w:ascii="Times New Roman" w:hAnsi="Times New Roman" w:cs="Times New Roman"/>
          <w:i/>
          <w:sz w:val="28"/>
          <w:szCs w:val="28"/>
        </w:rPr>
        <w:t>2018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 xml:space="preserve"> годы</w:t>
      </w:r>
    </w:p>
    <w:p w:rsidR="002F70D9" w:rsidRPr="000D79FB" w:rsidRDefault="002F70D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99E" w:rsidRPr="000D79FB" w:rsidRDefault="002F70D9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рисунка 1</w:t>
      </w:r>
      <w:r w:rsidR="0073799E" w:rsidRPr="000D79FB">
        <w:rPr>
          <w:rFonts w:ascii="Times New Roman" w:hAnsi="Times New Roman" w:cs="Times New Roman"/>
          <w:sz w:val="28"/>
          <w:szCs w:val="28"/>
        </w:rPr>
        <w:t>, процент обеспеченности персоналом за три года достиг уровня 100 % только в категории АУП в сравниваемом году и в отче</w:t>
      </w:r>
      <w:r w:rsidR="0073799E" w:rsidRPr="000D79FB">
        <w:rPr>
          <w:rFonts w:ascii="Times New Roman" w:hAnsi="Times New Roman" w:cs="Times New Roman"/>
          <w:sz w:val="28"/>
          <w:szCs w:val="28"/>
        </w:rPr>
        <w:t>т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ном. Другие категории персонала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году так и не достигли 100 %.</w:t>
      </w:r>
    </w:p>
    <w:p w:rsidR="002F70D9" w:rsidRDefault="0073799E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Социальная структура трудового коллектива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</w:t>
      </w:r>
      <w:r w:rsidR="003171E3" w:rsidRPr="000D79FB">
        <w:rPr>
          <w:rFonts w:ascii="Times New Roman" w:hAnsi="Times New Roman" w:cs="Times New Roman"/>
          <w:sz w:val="28"/>
          <w:szCs w:val="28"/>
        </w:rPr>
        <w:t>К</w:t>
      </w:r>
      <w:r w:rsidR="003171E3" w:rsidRPr="000D79FB">
        <w:rPr>
          <w:rFonts w:ascii="Times New Roman" w:hAnsi="Times New Roman" w:cs="Times New Roman"/>
          <w:sz w:val="28"/>
          <w:szCs w:val="28"/>
        </w:rPr>
        <w:t>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выражает совокупность общественных групп, классифицир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ванных по полу, возрасту, национальному и социальному составам, уровню о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разования, семейному положению. </w:t>
      </w:r>
    </w:p>
    <w:p w:rsidR="002F70D9" w:rsidRDefault="002F70D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Default="002F70D9" w:rsidP="002F70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70D9" w:rsidRPr="002F70D9" w:rsidRDefault="002F70D9" w:rsidP="002F70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70D9">
        <w:rPr>
          <w:rFonts w:ascii="Times New Roman" w:hAnsi="Times New Roman" w:cs="Times New Roman"/>
          <w:sz w:val="28"/>
          <w:szCs w:val="28"/>
        </w:rPr>
        <w:t>Таблица 4</w:t>
      </w:r>
    </w:p>
    <w:p w:rsidR="0073799E" w:rsidRPr="002F70D9" w:rsidRDefault="0073799E" w:rsidP="002F70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D9">
        <w:rPr>
          <w:rFonts w:ascii="Times New Roman" w:hAnsi="Times New Roman" w:cs="Times New Roman"/>
          <w:b/>
          <w:sz w:val="28"/>
          <w:szCs w:val="28"/>
        </w:rPr>
        <w:t xml:space="preserve">Ряд распределения по возрастным группам работников 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ПАО «КРАСН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О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ЯРСКЭНЕРГОСБЫТ»</w:t>
      </w:r>
    </w:p>
    <w:tbl>
      <w:tblPr>
        <w:tblStyle w:val="ac"/>
        <w:tblW w:w="5000" w:type="pct"/>
        <w:tblLook w:val="0000"/>
      </w:tblPr>
      <w:tblGrid>
        <w:gridCol w:w="2292"/>
        <w:gridCol w:w="1320"/>
        <w:gridCol w:w="1334"/>
        <w:gridCol w:w="1112"/>
        <w:gridCol w:w="1334"/>
        <w:gridCol w:w="1112"/>
        <w:gridCol w:w="1350"/>
      </w:tblGrid>
      <w:tr w:rsidR="002F70D9" w:rsidRPr="002F70D9" w:rsidTr="002F70D9">
        <w:trPr>
          <w:trHeight w:val="563"/>
        </w:trPr>
        <w:tc>
          <w:tcPr>
            <w:tcW w:w="1163" w:type="pct"/>
            <w:vMerge w:val="restart"/>
          </w:tcPr>
          <w:p w:rsidR="002F70D9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47" w:type="pct"/>
            <w:gridSpan w:val="2"/>
          </w:tcPr>
          <w:p w:rsidR="002F70D9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Численное </w:t>
            </w:r>
          </w:p>
          <w:p w:rsidR="002F70D9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на 01.01. 2017</w:t>
            </w:r>
          </w:p>
        </w:tc>
        <w:tc>
          <w:tcPr>
            <w:tcW w:w="1241" w:type="pct"/>
            <w:gridSpan w:val="2"/>
          </w:tcPr>
          <w:p w:rsidR="002F70D9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рабочих на 01.01.2018</w:t>
            </w:r>
          </w:p>
        </w:tc>
        <w:tc>
          <w:tcPr>
            <w:tcW w:w="1249" w:type="pct"/>
            <w:gridSpan w:val="2"/>
          </w:tcPr>
          <w:p w:rsidR="002F70D9" w:rsidRPr="002F70D9" w:rsidRDefault="002F70D9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рабочих на 01.01.2019</w:t>
            </w:r>
          </w:p>
        </w:tc>
      </w:tr>
      <w:tr w:rsidR="0073799E" w:rsidRPr="002F70D9" w:rsidTr="002F70D9">
        <w:trPr>
          <w:trHeight w:val="570"/>
        </w:trPr>
        <w:tc>
          <w:tcPr>
            <w:tcW w:w="1163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вес, %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вес, %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вес, %</w:t>
            </w:r>
          </w:p>
        </w:tc>
      </w:tr>
      <w:tr w:rsidR="0073799E" w:rsidRPr="002F70D9" w:rsidTr="002F70D9">
        <w:trPr>
          <w:trHeight w:val="285"/>
        </w:trPr>
        <w:tc>
          <w:tcPr>
            <w:tcW w:w="116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799E" w:rsidRPr="002F70D9" w:rsidTr="002F70D9">
        <w:trPr>
          <w:trHeight w:val="285"/>
        </w:trPr>
        <w:tc>
          <w:tcPr>
            <w:tcW w:w="116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 лет</w:t>
            </w: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73799E" w:rsidRPr="002F70D9" w:rsidTr="002F70D9">
        <w:trPr>
          <w:trHeight w:val="285"/>
        </w:trPr>
        <w:tc>
          <w:tcPr>
            <w:tcW w:w="116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73799E" w:rsidRPr="002F70D9" w:rsidTr="002F70D9">
        <w:trPr>
          <w:trHeight w:val="285"/>
        </w:trPr>
        <w:tc>
          <w:tcPr>
            <w:tcW w:w="116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45 лет</w:t>
            </w: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3799E" w:rsidRPr="002F70D9" w:rsidTr="002F70D9">
        <w:trPr>
          <w:trHeight w:val="300"/>
        </w:trPr>
        <w:tc>
          <w:tcPr>
            <w:tcW w:w="116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0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677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68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3799E" w:rsidRPr="000D79FB" w:rsidRDefault="0073799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99E" w:rsidRPr="000D79FB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2F70D9">
        <w:rPr>
          <w:rFonts w:ascii="Times New Roman" w:hAnsi="Times New Roman" w:cs="Times New Roman"/>
          <w:sz w:val="28"/>
          <w:szCs w:val="28"/>
        </w:rPr>
        <w:t>4</w:t>
      </w:r>
      <w:r w:rsidRPr="000D79FB">
        <w:rPr>
          <w:rFonts w:ascii="Times New Roman" w:hAnsi="Times New Roman" w:cs="Times New Roman"/>
          <w:sz w:val="28"/>
          <w:szCs w:val="28"/>
        </w:rPr>
        <w:t xml:space="preserve"> можно найти закономерность к омоложению персонала. </w:t>
      </w:r>
    </w:p>
    <w:p w:rsidR="0073799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Не смотря на незначительное увеличение количества сотрудников, рост произошел в категории «от 25 до 35 лет» на 901 человека, удельный вес в о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Pr="000D79FB">
        <w:rPr>
          <w:rFonts w:ascii="Times New Roman" w:hAnsi="Times New Roman" w:cs="Times New Roman"/>
          <w:sz w:val="28"/>
          <w:szCs w:val="28"/>
        </w:rPr>
        <w:t xml:space="preserve">щем составе на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 89,8 %. В категории «от 35 до 45 лет» увеличилось к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личество на 22 человека или на 33,0%. Интересное наблюдение можно найти в группе «после 45 лет». По социальному положению этот персонал считается людьми предпенсионного возраста</w:t>
      </w:r>
      <w:r w:rsidR="005E4F30">
        <w:rPr>
          <w:rFonts w:ascii="Times New Roman" w:hAnsi="Times New Roman" w:cs="Times New Roman"/>
          <w:sz w:val="28"/>
          <w:szCs w:val="28"/>
        </w:rPr>
        <w:t>,</w:t>
      </w:r>
      <w:r w:rsidRPr="000D79FB">
        <w:rPr>
          <w:rFonts w:ascii="Times New Roman" w:hAnsi="Times New Roman" w:cs="Times New Roman"/>
          <w:sz w:val="28"/>
          <w:szCs w:val="28"/>
        </w:rPr>
        <w:t xml:space="preserve"> и найти работу со временем для них стан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вится гораздо сложнее. Показатель снизился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на 19 человек или на 31,1 % за </w:t>
      </w:r>
      <w:r w:rsidR="001571CA" w:rsidRPr="000D79FB">
        <w:rPr>
          <w:rFonts w:ascii="Times New Roman" w:hAnsi="Times New Roman" w:cs="Times New Roman"/>
          <w:sz w:val="28"/>
          <w:szCs w:val="28"/>
        </w:rPr>
        <w:t>2017</w:t>
      </w:r>
      <w:r w:rsidRPr="000D79FB">
        <w:rPr>
          <w:rFonts w:ascii="Times New Roman" w:hAnsi="Times New Roman" w:cs="Times New Roman"/>
          <w:sz w:val="28"/>
          <w:szCs w:val="28"/>
        </w:rPr>
        <w:t>-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гг. Наглядное рассмотрение возрастной структуры пре</w:t>
      </w:r>
      <w:r w:rsidRPr="000D79FB">
        <w:rPr>
          <w:rFonts w:ascii="Times New Roman" w:hAnsi="Times New Roman" w:cs="Times New Roman"/>
          <w:sz w:val="28"/>
          <w:szCs w:val="28"/>
        </w:rPr>
        <w:t>д</w:t>
      </w:r>
      <w:r w:rsidRPr="000D79FB">
        <w:rPr>
          <w:rFonts w:ascii="Times New Roman" w:hAnsi="Times New Roman" w:cs="Times New Roman"/>
          <w:sz w:val="28"/>
          <w:szCs w:val="28"/>
        </w:rPr>
        <w:t>ставлено на ри</w:t>
      </w:r>
      <w:r w:rsidR="002F70D9">
        <w:rPr>
          <w:rFonts w:ascii="Times New Roman" w:hAnsi="Times New Roman" w:cs="Times New Roman"/>
          <w:sz w:val="28"/>
          <w:szCs w:val="28"/>
        </w:rPr>
        <w:t>сунке 2</w:t>
      </w:r>
      <w:r w:rsidRPr="000D79FB">
        <w:rPr>
          <w:rFonts w:ascii="Times New Roman" w:hAnsi="Times New Roman" w:cs="Times New Roman"/>
          <w:sz w:val="28"/>
          <w:szCs w:val="28"/>
        </w:rPr>
        <w:t>.</w:t>
      </w:r>
    </w:p>
    <w:p w:rsidR="002F70D9" w:rsidRPr="000D79FB" w:rsidRDefault="002F70D9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Pr="002F70D9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0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656776" cy="2078182"/>
            <wp:effectExtent l="19050" t="0" r="19874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F70D9" w:rsidRPr="002F70D9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0D9" w:rsidRPr="002F70D9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0D9">
        <w:rPr>
          <w:rFonts w:ascii="Times New Roman" w:hAnsi="Times New Roman" w:cs="Times New Roman"/>
          <w:i/>
          <w:sz w:val="28"/>
          <w:szCs w:val="28"/>
        </w:rPr>
        <w:t>Рис.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70D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3799E" w:rsidRPr="002F70D9">
        <w:rPr>
          <w:rFonts w:ascii="Times New Roman" w:hAnsi="Times New Roman" w:cs="Times New Roman"/>
          <w:i/>
          <w:sz w:val="28"/>
          <w:szCs w:val="28"/>
        </w:rPr>
        <w:t>Удельный вес сотрудников по возрастным группам</w:t>
      </w:r>
    </w:p>
    <w:p w:rsidR="002F70D9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Из ри</w:t>
      </w:r>
      <w:r w:rsidR="002F70D9">
        <w:rPr>
          <w:rFonts w:ascii="Times New Roman" w:hAnsi="Times New Roman" w:cs="Times New Roman"/>
          <w:sz w:val="28"/>
          <w:szCs w:val="28"/>
        </w:rPr>
        <w:t>сунка 2</w:t>
      </w:r>
      <w:r w:rsidRPr="000D79FB">
        <w:rPr>
          <w:rFonts w:ascii="Times New Roman" w:hAnsi="Times New Roman" w:cs="Times New Roman"/>
          <w:sz w:val="28"/>
          <w:szCs w:val="28"/>
        </w:rPr>
        <w:t xml:space="preserve"> видно, что молодое поколение работников со временем ув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личилось на 8,2 % от общего количества персонала и составило 1502 сотрудн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ка. Связано это с новым притоком молодых кадров. С одной стороны, это несет положительный результат. Молодые специалисты амбициозны, в большей ст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пени готовы применять инновационные и нестандартные пути решения. Но 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рицательные стороны — это отсутствие опыта у таких сотрудников. Их знания основаны не на годах практики, а на тех знаниях, которые были предоставлены в учебных заведениях. Следующий показатель - уровень образования сотру</w:t>
      </w:r>
      <w:r w:rsidRPr="000D79FB">
        <w:rPr>
          <w:rFonts w:ascii="Times New Roman" w:hAnsi="Times New Roman" w:cs="Times New Roman"/>
          <w:sz w:val="28"/>
          <w:szCs w:val="28"/>
        </w:rPr>
        <w:t>д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. Не гласной политикой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принято использовать только кадры, которые</w:t>
      </w:r>
      <w:r w:rsidR="002F70D9">
        <w:rPr>
          <w:rFonts w:ascii="Times New Roman" w:hAnsi="Times New Roman" w:cs="Times New Roman"/>
          <w:sz w:val="28"/>
          <w:szCs w:val="28"/>
        </w:rPr>
        <w:t xml:space="preserve"> </w:t>
      </w:r>
      <w:r w:rsidRPr="000D79FB">
        <w:rPr>
          <w:rFonts w:ascii="Times New Roman" w:hAnsi="Times New Roman" w:cs="Times New Roman"/>
          <w:sz w:val="28"/>
          <w:szCs w:val="28"/>
        </w:rPr>
        <w:t>получили образование выше общего, т.е. обучались в колледжах, техникумах, институтах и так далее. Исключение возможно только для соискателей, кот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рые на данный момент обучаются в институте. Такие будущие специалисты могут занимать низшие должности. Детальная структура уровня образования сотрудников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пред</w:t>
      </w:r>
      <w:r w:rsidR="002F70D9">
        <w:rPr>
          <w:rFonts w:ascii="Times New Roman" w:hAnsi="Times New Roman" w:cs="Times New Roman"/>
          <w:sz w:val="28"/>
          <w:szCs w:val="28"/>
        </w:rPr>
        <w:t>ставлено в таблице 5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0D9" w:rsidRDefault="002F70D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Default="002F70D9" w:rsidP="002F70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73799E" w:rsidRPr="002F70D9" w:rsidRDefault="0073799E" w:rsidP="002F7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D9">
        <w:rPr>
          <w:rFonts w:ascii="Times New Roman" w:hAnsi="Times New Roman" w:cs="Times New Roman"/>
          <w:b/>
          <w:sz w:val="28"/>
          <w:szCs w:val="28"/>
        </w:rPr>
        <w:t>Ряд распределения по образованию</w:t>
      </w:r>
    </w:p>
    <w:tbl>
      <w:tblPr>
        <w:tblStyle w:val="ac"/>
        <w:tblW w:w="5000" w:type="pct"/>
        <w:tblLook w:val="0000"/>
      </w:tblPr>
      <w:tblGrid>
        <w:gridCol w:w="675"/>
        <w:gridCol w:w="2299"/>
        <w:gridCol w:w="1031"/>
        <w:gridCol w:w="1094"/>
        <w:gridCol w:w="1031"/>
        <w:gridCol w:w="1188"/>
        <w:gridCol w:w="1188"/>
        <w:gridCol w:w="1348"/>
      </w:tblGrid>
      <w:tr w:rsidR="0073799E" w:rsidRPr="002F70D9" w:rsidTr="002F70D9">
        <w:trPr>
          <w:trHeight w:val="380"/>
        </w:trPr>
        <w:tc>
          <w:tcPr>
            <w:tcW w:w="342" w:type="pct"/>
            <w:vMerge w:val="restar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6" w:type="pct"/>
            <w:vMerge w:val="restar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523" w:type="pct"/>
            <w:vMerge w:val="restar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5" w:type="pct"/>
            <w:vMerge w:val="restar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3" w:type="pct"/>
            <w:vMerge w:val="restar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90" w:type="pct"/>
            <w:gridSpan w:val="3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вес, %</w:t>
            </w:r>
          </w:p>
        </w:tc>
      </w:tr>
      <w:tr w:rsidR="0073799E" w:rsidRPr="002F70D9" w:rsidTr="002F70D9">
        <w:trPr>
          <w:trHeight w:val="271"/>
        </w:trPr>
        <w:tc>
          <w:tcPr>
            <w:tcW w:w="342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3" w:type="pc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84" w:type="pct"/>
          </w:tcPr>
          <w:p w:rsidR="0073799E" w:rsidRPr="002F70D9" w:rsidRDefault="001571CA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73799E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3799E" w:rsidRPr="002F70D9" w:rsidTr="002F70D9">
        <w:trPr>
          <w:trHeight w:val="276"/>
        </w:trPr>
        <w:tc>
          <w:tcPr>
            <w:tcW w:w="34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799E" w:rsidRPr="002F70D9" w:rsidTr="002F70D9">
        <w:trPr>
          <w:trHeight w:val="137"/>
        </w:trPr>
        <w:tc>
          <w:tcPr>
            <w:tcW w:w="34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высшее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799E" w:rsidRPr="002F70D9" w:rsidTr="002F70D9">
        <w:trPr>
          <w:trHeight w:val="553"/>
        </w:trPr>
        <w:tc>
          <w:tcPr>
            <w:tcW w:w="34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вреднее профессио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нальное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5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73799E" w:rsidRPr="002F70D9" w:rsidTr="002F70D9">
        <w:trPr>
          <w:trHeight w:val="278"/>
        </w:trPr>
        <w:tc>
          <w:tcPr>
            <w:tcW w:w="34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799E" w:rsidRPr="002F70D9" w:rsidTr="002F70D9">
        <w:trPr>
          <w:trHeight w:val="281"/>
        </w:trPr>
        <w:tc>
          <w:tcPr>
            <w:tcW w:w="342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55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2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3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3799E" w:rsidRPr="000D79FB" w:rsidRDefault="0073799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Как видно из таблицы </w:t>
      </w:r>
      <w:r w:rsidR="002F70D9">
        <w:rPr>
          <w:rFonts w:ascii="Times New Roman" w:hAnsi="Times New Roman" w:cs="Times New Roman"/>
          <w:sz w:val="28"/>
          <w:szCs w:val="28"/>
        </w:rPr>
        <w:t>5</w:t>
      </w:r>
      <w:r w:rsidRPr="000D79FB">
        <w:rPr>
          <w:rFonts w:ascii="Times New Roman" w:hAnsi="Times New Roman" w:cs="Times New Roman"/>
          <w:sz w:val="28"/>
          <w:szCs w:val="28"/>
        </w:rPr>
        <w:t xml:space="preserve"> данные показатели наиболее стабильны. Пр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имущественно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работают специалисты, имеющие среднепрофессиональное образование, их доля составляет 87,0%. Е</w:t>
      </w:r>
      <w:r w:rsidRPr="000D79FB">
        <w:rPr>
          <w:rFonts w:ascii="Times New Roman" w:hAnsi="Times New Roman" w:cs="Times New Roman"/>
          <w:sz w:val="28"/>
          <w:szCs w:val="28"/>
        </w:rPr>
        <w:t>с</w:t>
      </w:r>
      <w:r w:rsidRPr="000D79FB">
        <w:rPr>
          <w:rFonts w:ascii="Times New Roman" w:hAnsi="Times New Roman" w:cs="Times New Roman"/>
          <w:sz w:val="28"/>
          <w:szCs w:val="28"/>
        </w:rPr>
        <w:t xml:space="preserve">ли сопоставить с другими годами, то доля от общей численности возросла, но не значительно, на 13,0 %. Не «профессионалов» в отчётный период стало меньше,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их доля сократилась до 3%, 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– 8,0 %. Связанно это, с внешними факторами. Все больше специалистов стремится к получению о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Pr="000D79FB">
        <w:rPr>
          <w:rFonts w:ascii="Times New Roman" w:hAnsi="Times New Roman" w:cs="Times New Roman"/>
          <w:sz w:val="28"/>
          <w:szCs w:val="28"/>
        </w:rPr>
        <w:t>разования. Изучая кадровый потенциал предприятия и его работников, нельзя упустить из внимания такой показатель как трудовой стаж работников на да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ном предприятии. Этот показатель говорит о стабильности работы, как целом организации, так и службы управления персоналом. Высокий процент лиц, 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работавших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более года говорит о том, что условия труда соответствуют ожиданиям работников. Анализ данного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казател</w:t>
      </w:r>
      <w:r w:rsidR="002F70D9">
        <w:rPr>
          <w:rFonts w:ascii="Times New Roman" w:hAnsi="Times New Roman" w:cs="Times New Roman"/>
          <w:sz w:val="28"/>
          <w:szCs w:val="28"/>
        </w:rPr>
        <w:t>я представлен в виде таблицы 6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0D9" w:rsidRDefault="002F70D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Default="002F70D9" w:rsidP="002F70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73799E" w:rsidRPr="002F70D9" w:rsidRDefault="0073799E" w:rsidP="002F70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0D9">
        <w:rPr>
          <w:rFonts w:ascii="Times New Roman" w:hAnsi="Times New Roman" w:cs="Times New Roman"/>
          <w:b/>
          <w:sz w:val="28"/>
          <w:szCs w:val="28"/>
        </w:rPr>
        <w:t xml:space="preserve">Классификация персонала по стажу работы в 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ПАО «КРАСНОЯРС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К</w:t>
      </w:r>
      <w:r w:rsidR="003171E3" w:rsidRPr="002F70D9">
        <w:rPr>
          <w:rFonts w:ascii="Times New Roman" w:hAnsi="Times New Roman" w:cs="Times New Roman"/>
          <w:b/>
          <w:sz w:val="28"/>
          <w:szCs w:val="28"/>
        </w:rPr>
        <w:t>ЭНЕРГОСБЫТ»</w:t>
      </w:r>
    </w:p>
    <w:tbl>
      <w:tblPr>
        <w:tblStyle w:val="ac"/>
        <w:tblW w:w="5000" w:type="pct"/>
        <w:tblLook w:val="0000"/>
      </w:tblPr>
      <w:tblGrid>
        <w:gridCol w:w="3917"/>
        <w:gridCol w:w="3339"/>
        <w:gridCol w:w="2598"/>
      </w:tblGrid>
      <w:tr w:rsidR="0073799E" w:rsidRPr="002F70D9" w:rsidTr="002F70D9">
        <w:trPr>
          <w:trHeight w:val="323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января </w:t>
            </w:r>
            <w:r w:rsidR="001571CA"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99E" w:rsidRPr="002F70D9" w:rsidTr="002F70D9">
        <w:trPr>
          <w:trHeight w:val="330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73799E" w:rsidRPr="002F70D9" w:rsidTr="002F70D9">
        <w:trPr>
          <w:trHeight w:val="315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лет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73799E" w:rsidRPr="002F70D9" w:rsidTr="002F70D9">
        <w:trPr>
          <w:trHeight w:val="300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73799E" w:rsidRPr="002F70D9" w:rsidTr="002F70D9">
        <w:trPr>
          <w:trHeight w:val="285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лет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73799E" w:rsidRPr="002F70D9" w:rsidTr="002F70D9">
        <w:trPr>
          <w:trHeight w:val="330"/>
        </w:trPr>
        <w:tc>
          <w:tcPr>
            <w:tcW w:w="198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4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1318" w:type="pct"/>
          </w:tcPr>
          <w:p w:rsidR="0073799E" w:rsidRPr="002F70D9" w:rsidRDefault="0073799E" w:rsidP="002F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:rsidR="0073799E" w:rsidRPr="000D79FB" w:rsidRDefault="0073799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99E" w:rsidRPr="000D79FB" w:rsidRDefault="002F70D9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6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видно, что, основную долю работников составляют лица, проработавшие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="0073799E" w:rsidRPr="000D79FB">
        <w:rPr>
          <w:rFonts w:ascii="Times New Roman" w:hAnsi="Times New Roman" w:cs="Times New Roman"/>
          <w:sz w:val="28"/>
          <w:szCs w:val="28"/>
        </w:rPr>
        <w:t xml:space="preserve"> от 3 лет до 5 лет – 61,5 %. Другие категории не значительны. Доля сотрудников, проработавших до 1 года составляет 2,6 % от общего числа работников. Сотрудники, проработавшие б</w:t>
      </w:r>
      <w:r w:rsidR="0073799E" w:rsidRPr="000D79FB">
        <w:rPr>
          <w:rFonts w:ascii="Times New Roman" w:hAnsi="Times New Roman" w:cs="Times New Roman"/>
          <w:sz w:val="28"/>
          <w:szCs w:val="28"/>
        </w:rPr>
        <w:t>о</w:t>
      </w:r>
      <w:r w:rsidR="0073799E" w:rsidRPr="000D79FB">
        <w:rPr>
          <w:rFonts w:ascii="Times New Roman" w:hAnsi="Times New Roman" w:cs="Times New Roman"/>
          <w:sz w:val="28"/>
          <w:szCs w:val="28"/>
        </w:rPr>
        <w:t>лее 5 лет составляют 7,7 % от общего числа. Структура сотрудников по стажу представлена на ри</w:t>
      </w:r>
      <w:r>
        <w:rPr>
          <w:rFonts w:ascii="Times New Roman" w:hAnsi="Times New Roman" w:cs="Times New Roman"/>
          <w:sz w:val="28"/>
          <w:szCs w:val="28"/>
        </w:rPr>
        <w:t>сунке 3</w:t>
      </w:r>
      <w:r w:rsidR="0073799E" w:rsidRPr="000D79FB">
        <w:rPr>
          <w:rFonts w:ascii="Times New Roman" w:hAnsi="Times New Roman" w:cs="Times New Roman"/>
          <w:sz w:val="28"/>
          <w:szCs w:val="28"/>
        </w:rPr>
        <w:t>.</w:t>
      </w:r>
    </w:p>
    <w:p w:rsidR="0073799E" w:rsidRPr="000D79FB" w:rsidRDefault="0073799E" w:rsidP="002F7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2409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D9" w:rsidRPr="0007122A" w:rsidRDefault="002F70D9" w:rsidP="002F70D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22A">
        <w:rPr>
          <w:rFonts w:ascii="Times New Roman" w:hAnsi="Times New Roman" w:cs="Times New Roman"/>
          <w:i/>
          <w:sz w:val="28"/>
          <w:szCs w:val="28"/>
        </w:rPr>
        <w:t xml:space="preserve">Рис. 3. </w:t>
      </w:r>
      <w:r w:rsidR="0073799E" w:rsidRPr="0007122A">
        <w:rPr>
          <w:rFonts w:ascii="Times New Roman" w:hAnsi="Times New Roman" w:cs="Times New Roman"/>
          <w:i/>
          <w:sz w:val="28"/>
          <w:szCs w:val="28"/>
        </w:rPr>
        <w:t xml:space="preserve">Структура персонала по стажу работы в </w:t>
      </w:r>
      <w:r w:rsidR="001571CA" w:rsidRPr="0007122A">
        <w:rPr>
          <w:rFonts w:ascii="Times New Roman" w:hAnsi="Times New Roman" w:cs="Times New Roman"/>
          <w:i/>
          <w:sz w:val="28"/>
          <w:szCs w:val="28"/>
        </w:rPr>
        <w:t>2018</w:t>
      </w:r>
      <w:r w:rsidR="0073799E" w:rsidRPr="0007122A"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p w:rsidR="002F70D9" w:rsidRDefault="002F70D9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0D9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Текучесть кадров - один из важнейших показателей динамики рабочей силы. Обычно чем выше показатель текучести персонала, тем ниже уровень стабильности в организации. Естественная текучесть (3-5 %) является хорошим механизмом обновления коллектива, и не требует каких-либо дополнительных мер от кадровой службы и руководства.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Отклонения в показатели текучести, как в меньшую, так и в большую сторону несут только негативный оттенок. Если текучесть меньше 3 % это можно расценивать как застой в коллективе и появление необходимости в о</w:t>
      </w:r>
      <w:r w:rsidRPr="000D79FB">
        <w:rPr>
          <w:rFonts w:ascii="Times New Roman" w:hAnsi="Times New Roman" w:cs="Times New Roman"/>
          <w:sz w:val="28"/>
          <w:szCs w:val="28"/>
        </w:rPr>
        <w:t>б</w:t>
      </w:r>
      <w:r w:rsidR="00C1288E">
        <w:rPr>
          <w:rFonts w:ascii="Times New Roman" w:hAnsi="Times New Roman" w:cs="Times New Roman"/>
          <w:sz w:val="28"/>
          <w:szCs w:val="28"/>
        </w:rPr>
        <w:t>новлении персонала.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Целями обучения и развития персонала в отчетный период являлись фо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мирование высокопрофессионального кадрового потенциала сотрудников, сп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собного обеспечить эффективную работу Общества в быстроменяющихся р</w:t>
      </w:r>
      <w:r w:rsidRPr="000D79FB">
        <w:rPr>
          <w:rFonts w:ascii="Times New Roman" w:hAnsi="Times New Roman" w:cs="Times New Roman"/>
          <w:sz w:val="28"/>
          <w:szCs w:val="28"/>
        </w:rPr>
        <w:t>ы</w:t>
      </w:r>
      <w:r w:rsidR="00C1288E">
        <w:rPr>
          <w:rFonts w:ascii="Times New Roman" w:hAnsi="Times New Roman" w:cs="Times New Roman"/>
          <w:sz w:val="28"/>
          <w:szCs w:val="28"/>
        </w:rPr>
        <w:t>ночных условиях. Т</w:t>
      </w:r>
      <w:r w:rsidRPr="000D79FB">
        <w:rPr>
          <w:rFonts w:ascii="Times New Roman" w:hAnsi="Times New Roman" w:cs="Times New Roman"/>
          <w:sz w:val="28"/>
          <w:szCs w:val="28"/>
        </w:rPr>
        <w:t>о есть подготовка сотрудников к выполнению более сло</w:t>
      </w:r>
      <w:r w:rsidRPr="000D79FB">
        <w:rPr>
          <w:rFonts w:ascii="Times New Roman" w:hAnsi="Times New Roman" w:cs="Times New Roman"/>
          <w:sz w:val="28"/>
          <w:szCs w:val="28"/>
        </w:rPr>
        <w:t>ж</w:t>
      </w:r>
      <w:r w:rsidRPr="000D79FB">
        <w:rPr>
          <w:rFonts w:ascii="Times New Roman" w:hAnsi="Times New Roman" w:cs="Times New Roman"/>
          <w:sz w:val="28"/>
          <w:szCs w:val="28"/>
        </w:rPr>
        <w:t>ных производственных функций и обязанностей, занятию новых должностей, преодолению расхождений между требованиями к работнику и качествами, к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торыми реально обладает специалист или менеджер, а также укрепление и ра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>витие взаимовыгодного сотрудничества с профильными ВУЗами с целью пр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влечения квалифицированных специалистов.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Обучение персонала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проводилось на основании плана пов</w:t>
      </w:r>
      <w:r w:rsidRPr="000D79FB">
        <w:rPr>
          <w:rFonts w:ascii="Times New Roman" w:hAnsi="Times New Roman" w:cs="Times New Roman"/>
          <w:sz w:val="28"/>
          <w:szCs w:val="28"/>
        </w:rPr>
        <w:t>ы</w:t>
      </w:r>
      <w:r w:rsidRPr="000D79FB">
        <w:rPr>
          <w:rFonts w:ascii="Times New Roman" w:hAnsi="Times New Roman" w:cs="Times New Roman"/>
          <w:sz w:val="28"/>
          <w:szCs w:val="28"/>
        </w:rPr>
        <w:t>шения квалификации сотрудников, ориентированного на обязательное обуч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ние и получение работниками новых знаний по важным для Общества напра</w:t>
      </w:r>
      <w:r w:rsidRPr="000D79FB">
        <w:rPr>
          <w:rFonts w:ascii="Times New Roman" w:hAnsi="Times New Roman" w:cs="Times New Roman"/>
          <w:sz w:val="28"/>
          <w:szCs w:val="28"/>
        </w:rPr>
        <w:t>в</w:t>
      </w:r>
      <w:r w:rsidRPr="000D79FB">
        <w:rPr>
          <w:rFonts w:ascii="Times New Roman" w:hAnsi="Times New Roman" w:cs="Times New Roman"/>
          <w:sz w:val="28"/>
          <w:szCs w:val="28"/>
        </w:rPr>
        <w:t xml:space="preserve">лениям, развитие способностей для разрешения конкретных производственных ситуаций.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соответствии с Планом подготовки, переподготовки и повышения кв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лификации персонала Общества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работники прошли обучение по следующим наиболее актуальным и стратегически важным направлениям: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совершенствование технологий и бизнес – процессов Общества;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правовое обеспечение Общества;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экономические и финансовые вопросы деятельности Общества;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бухгалтерский учет и налогообложение;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• технологии энергосбытовой деятельности (оптовый рынок электроэне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 xml:space="preserve">гии и розничные рынки электроэнергии) Общества;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основы проведения энергетических обследований. Энергоаудит;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коммерческий учет электроэнергии;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безопасность и охрана труда.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прошли обучение и переподготовку 217 работников.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Из них обучались: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руководители разных уровней – 44,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специалисты – 113,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производственно-технический персонал – 60.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Среднее количество часов обучения на одного работника в год составило: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руководители разных уровней – 51 час,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специалисты – 35 часов,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производственно-технический персонал – </w:t>
      </w:r>
      <w:r w:rsidR="00C1288E">
        <w:rPr>
          <w:rFonts w:ascii="Times New Roman" w:hAnsi="Times New Roman" w:cs="Times New Roman"/>
          <w:sz w:val="28"/>
          <w:szCs w:val="28"/>
        </w:rPr>
        <w:t xml:space="preserve">30 часов.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проведена оценка управленческих компетенций руководителей «Методом 360 градусов».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Оценку прошли 51 руководитель.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Обучились 3 руководителя, выдвинутых в кадровый резерв Общества на основании Методики проведения оценки управленческих компетенций руков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дителей и формирования кадрового резерва </w:t>
      </w:r>
      <w:r w:rsidR="00C1288E">
        <w:rPr>
          <w:rFonts w:ascii="Times New Roman" w:hAnsi="Times New Roman" w:cs="Times New Roman"/>
          <w:sz w:val="28"/>
          <w:szCs w:val="28"/>
        </w:rPr>
        <w:t>ПАО «КРАСНОЯРСКЭНЕРГО</w:t>
      </w:r>
      <w:r w:rsidR="00C1288E">
        <w:rPr>
          <w:rFonts w:ascii="Times New Roman" w:hAnsi="Times New Roman" w:cs="Times New Roman"/>
          <w:sz w:val="28"/>
          <w:szCs w:val="28"/>
        </w:rPr>
        <w:t>С</w:t>
      </w:r>
      <w:r w:rsidR="00C1288E">
        <w:rPr>
          <w:rFonts w:ascii="Times New Roman" w:hAnsi="Times New Roman" w:cs="Times New Roman"/>
          <w:sz w:val="28"/>
          <w:szCs w:val="28"/>
        </w:rPr>
        <w:t xml:space="preserve">БЫТ» </w:t>
      </w:r>
      <w:r w:rsidRPr="000D79FB">
        <w:rPr>
          <w:rFonts w:ascii="Times New Roman" w:hAnsi="Times New Roman" w:cs="Times New Roman"/>
          <w:sz w:val="28"/>
          <w:szCs w:val="28"/>
        </w:rPr>
        <w:t xml:space="preserve">«Методом 360 градусов», утвержденной приказом № 82 от 30 января </w:t>
      </w:r>
      <w:r w:rsidR="001571CA" w:rsidRPr="000D79FB">
        <w:rPr>
          <w:rFonts w:ascii="Times New Roman" w:hAnsi="Times New Roman" w:cs="Times New Roman"/>
          <w:sz w:val="28"/>
          <w:szCs w:val="28"/>
        </w:rPr>
        <w:t>2016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в рамках реализации плана по обучению персонала компаний Группы «Интер РАО» работники Общества участвовали в следующих трени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 xml:space="preserve">гах: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Управление на основе ключевых показателей эффективности;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Развитие талантов «Каскад»;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Презентация;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Управление временем;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Совещание;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Эффективная коммуникация; </w:t>
      </w:r>
    </w:p>
    <w:p w:rsidR="00C1288E" w:rsidRDefault="0073799E" w:rsidP="00C128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Профессиональные стандарты: общие вопросы и методика внедрения. </w:t>
      </w:r>
      <w:r w:rsidR="00C1288E">
        <w:rPr>
          <w:rFonts w:ascii="Times New Roman" w:hAnsi="Times New Roman" w:cs="Times New Roman"/>
          <w:sz w:val="28"/>
          <w:szCs w:val="28"/>
        </w:rPr>
        <w:t xml:space="preserve"> </w:t>
      </w:r>
      <w:r w:rsidRPr="000D79FB">
        <w:rPr>
          <w:rFonts w:ascii="Times New Roman" w:hAnsi="Times New Roman" w:cs="Times New Roman"/>
          <w:sz w:val="28"/>
          <w:szCs w:val="28"/>
        </w:rPr>
        <w:t xml:space="preserve">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проведено внутрикорпоративное обучение персонала по обслужив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нию юридических и физических лиц в городе и области по следующим темам: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Изменения в законодательстве;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• Правила предоставления коммунальных услуг. Соблюдение межпов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рочных интервалов. Процедура ограничения физических лиц. Акты безучета. Работа с обращениями клиентов дополнительных платных сервисов;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• Расчеты. Применение замещающей информации. Соблюдение межпов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рочных интервалов. Проект по фиксированным ценам;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• Заключение договоров с арендаторами. Проект по фиксированным ц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нам. Взаимодействие с территориальными сетевыми организациями. Проверка межповерочных интервалов;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План и отчет по снижению дебиторской задолженности.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• Ограничения и подключения. Регламент работы. Отражение в лицевой карте, прием оплаты при отключениях/подключениях;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• Прием заявок на замену, установку приборов учета, программирование, опломбировку. Требования. Исполнение заявок. Социальная политика Общес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ва в </w:t>
      </w:r>
      <w:r w:rsidR="001571CA" w:rsidRPr="000D79FB">
        <w:rPr>
          <w:rFonts w:ascii="Times New Roman" w:hAnsi="Times New Roman" w:cs="Times New Roman"/>
          <w:sz w:val="28"/>
          <w:szCs w:val="28"/>
        </w:rPr>
        <w:t>2018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 была направлена на обеспечение социального равновесия, созд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ние и укрепление благоприятного социально-психологического климата в ко</w:t>
      </w:r>
      <w:r w:rsidRPr="000D79FB">
        <w:rPr>
          <w:rFonts w:ascii="Times New Roman" w:hAnsi="Times New Roman" w:cs="Times New Roman"/>
          <w:sz w:val="28"/>
          <w:szCs w:val="28"/>
        </w:rPr>
        <w:t>л</w:t>
      </w:r>
      <w:r w:rsidRPr="000D79FB">
        <w:rPr>
          <w:rFonts w:ascii="Times New Roman" w:hAnsi="Times New Roman" w:cs="Times New Roman"/>
          <w:sz w:val="28"/>
          <w:szCs w:val="28"/>
        </w:rPr>
        <w:t>лекти</w:t>
      </w:r>
      <w:r w:rsidR="00C1288E">
        <w:rPr>
          <w:rFonts w:ascii="Times New Roman" w:hAnsi="Times New Roman" w:cs="Times New Roman"/>
          <w:sz w:val="28"/>
          <w:szCs w:val="28"/>
        </w:rPr>
        <w:t xml:space="preserve">ве.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Социальные льготы и гарантии работникам Общества предоставлялись в соответствии с Коллективным договором, заключенным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</w:t>
      </w:r>
      <w:r w:rsidR="003171E3" w:rsidRPr="000D79FB">
        <w:rPr>
          <w:rFonts w:ascii="Times New Roman" w:hAnsi="Times New Roman" w:cs="Times New Roman"/>
          <w:sz w:val="28"/>
          <w:szCs w:val="28"/>
        </w:rPr>
        <w:t>к</w:t>
      </w:r>
      <w:r w:rsidR="003171E3" w:rsidRPr="000D79FB">
        <w:rPr>
          <w:rFonts w:ascii="Times New Roman" w:hAnsi="Times New Roman" w:cs="Times New Roman"/>
          <w:sz w:val="28"/>
          <w:szCs w:val="28"/>
        </w:rPr>
        <w:t>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на основании Трудового кодекса РФ. Выплата заработной платы производилась своевременно, в сроки, установленные Коллективным догов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ром. Коллективный договор устанавливает единый перечень и размеры соц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альных льгот, гарантий и компенсаций с учетом экономических возможностей Общества. </w:t>
      </w:r>
    </w:p>
    <w:p w:rsidR="00C1288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Льготы и гарантии, социальные программы и программы помощи рабо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никам позволяют привлекать и удерживать наиболее ценных специалистов, у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>реплять лояльное отношение работников к Обществу, способствуют достиж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нию целей компании. Обязательства Общества по Коллективному договору обеспечивают более высокий уровень социальной защищенности по сравнению с предусмотренным законодательством Российской Федерации. </w:t>
      </w:r>
    </w:p>
    <w:p w:rsidR="0073799E" w:rsidRDefault="0073799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Поэтому</w:t>
      </w:r>
      <w:r w:rsidR="00C1288E">
        <w:rPr>
          <w:rFonts w:ascii="Times New Roman" w:hAnsi="Times New Roman" w:cs="Times New Roman"/>
          <w:sz w:val="28"/>
          <w:szCs w:val="28"/>
        </w:rPr>
        <w:t>,</w:t>
      </w:r>
      <w:r w:rsidRPr="000D79FB">
        <w:rPr>
          <w:rFonts w:ascii="Times New Roman" w:hAnsi="Times New Roman" w:cs="Times New Roman"/>
          <w:sz w:val="28"/>
          <w:szCs w:val="28"/>
        </w:rPr>
        <w:t xml:space="preserve"> сделав выводы</w:t>
      </w:r>
      <w:r w:rsidR="00C1288E">
        <w:rPr>
          <w:rFonts w:ascii="Times New Roman" w:hAnsi="Times New Roman" w:cs="Times New Roman"/>
          <w:sz w:val="28"/>
          <w:szCs w:val="28"/>
        </w:rPr>
        <w:t xml:space="preserve">, </w:t>
      </w:r>
      <w:r w:rsidRPr="000D79FB">
        <w:rPr>
          <w:rFonts w:ascii="Times New Roman" w:hAnsi="Times New Roman" w:cs="Times New Roman"/>
          <w:sz w:val="28"/>
          <w:szCs w:val="28"/>
        </w:rPr>
        <w:t xml:space="preserve">одним из повышения деятельности предприятия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является внедрение аутсорсинга </w:t>
      </w:r>
      <w:r w:rsidR="0007122A">
        <w:rPr>
          <w:rFonts w:ascii="Times New Roman" w:hAnsi="Times New Roman" w:cs="Times New Roman"/>
          <w:sz w:val="28"/>
          <w:szCs w:val="28"/>
        </w:rPr>
        <w:t>и ау</w:t>
      </w:r>
      <w:r w:rsidR="0007122A">
        <w:rPr>
          <w:rFonts w:ascii="Times New Roman" w:hAnsi="Times New Roman" w:cs="Times New Roman"/>
          <w:sz w:val="28"/>
          <w:szCs w:val="28"/>
        </w:rPr>
        <w:t>т</w:t>
      </w:r>
      <w:r w:rsidR="0007122A">
        <w:rPr>
          <w:rFonts w:ascii="Times New Roman" w:hAnsi="Times New Roman" w:cs="Times New Roman"/>
          <w:sz w:val="28"/>
          <w:szCs w:val="28"/>
        </w:rPr>
        <w:t xml:space="preserve">стаффинга </w:t>
      </w:r>
      <w:r w:rsidRPr="000D79FB">
        <w:rPr>
          <w:rFonts w:ascii="Times New Roman" w:hAnsi="Times New Roman" w:cs="Times New Roman"/>
          <w:sz w:val="28"/>
          <w:szCs w:val="28"/>
        </w:rPr>
        <w:t xml:space="preserve">в </w:t>
      </w:r>
      <w:r w:rsidR="0007122A" w:rsidRPr="000D79FB">
        <w:rPr>
          <w:rFonts w:ascii="Times New Roman" w:hAnsi="Times New Roman" w:cs="Times New Roman"/>
          <w:sz w:val="28"/>
          <w:szCs w:val="28"/>
        </w:rPr>
        <w:t>бухгалтерской</w:t>
      </w:r>
      <w:r w:rsidRPr="000D79FB">
        <w:rPr>
          <w:rFonts w:ascii="Times New Roman" w:hAnsi="Times New Roman" w:cs="Times New Roman"/>
          <w:sz w:val="28"/>
          <w:szCs w:val="28"/>
        </w:rPr>
        <w:t xml:space="preserve"> отчетности.</w:t>
      </w:r>
    </w:p>
    <w:p w:rsidR="00C1288E" w:rsidRPr="000D79FB" w:rsidRDefault="00C1288E" w:rsidP="002F7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C1288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31206468"/>
      <w:r w:rsidRPr="000D79FB">
        <w:rPr>
          <w:rFonts w:ascii="Times New Roman" w:hAnsi="Times New Roman" w:cs="Times New Roman"/>
          <w:color w:val="auto"/>
        </w:rPr>
        <w:t>2.2 Обоснование внедрения системы аутсортинга и аутстафинга на пре</w:t>
      </w:r>
      <w:r w:rsidRPr="000D79FB">
        <w:rPr>
          <w:rFonts w:ascii="Times New Roman" w:hAnsi="Times New Roman" w:cs="Times New Roman"/>
          <w:color w:val="auto"/>
        </w:rPr>
        <w:t>д</w:t>
      </w:r>
      <w:r w:rsidRPr="000D79FB">
        <w:rPr>
          <w:rFonts w:ascii="Times New Roman" w:hAnsi="Times New Roman" w:cs="Times New Roman"/>
          <w:color w:val="auto"/>
        </w:rPr>
        <w:t>приятие</w:t>
      </w:r>
      <w:bookmarkEnd w:id="6"/>
    </w:p>
    <w:p w:rsidR="001571CA" w:rsidRPr="000D79FB" w:rsidRDefault="001571CA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22A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Никто не ставит под сомнение эффективность аутсорсинга, посредством которого негосударственным участникам рынка, особенно в экономически ра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 xml:space="preserve">витых странах, удается снизить издержки на 20 % и более. </w:t>
      </w:r>
    </w:p>
    <w:p w:rsidR="0007122A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Эта инновационная для России технология позволяет повысить эффе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 xml:space="preserve">тивность осуществления административно-управленческих процессов, более эффективно контролировать издержки деятельности, повысить качество услуг, обеспечить доступность новых технологий, сократить капитальные затраты и сконцентрировать усилия и ресурсы на основных видах деятельности. </w:t>
      </w:r>
    </w:p>
    <w:p w:rsidR="00B8178F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Аутсорсинг бухгалтерских услуг является удобным и весьма эффекти</w:t>
      </w:r>
      <w:r w:rsidRPr="000D79FB">
        <w:rPr>
          <w:rFonts w:ascii="Times New Roman" w:hAnsi="Times New Roman" w:cs="Times New Roman"/>
          <w:sz w:val="28"/>
          <w:szCs w:val="28"/>
        </w:rPr>
        <w:t>в</w:t>
      </w:r>
      <w:r w:rsidRPr="000D79FB">
        <w:rPr>
          <w:rFonts w:ascii="Times New Roman" w:hAnsi="Times New Roman" w:cs="Times New Roman"/>
          <w:sz w:val="28"/>
          <w:szCs w:val="28"/>
        </w:rPr>
        <w:t>ным способом решения вопросов налогового и финансового учета. В связи с этим в последнее время он стал актуален в среднем и малом бизнесе. Сейчас даже крупные компании прибегают к использованию аутсорсинга бухгалте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 xml:space="preserve">ских услуг. </w:t>
      </w:r>
    </w:p>
    <w:p w:rsidR="00B8178F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Аутсорсинговые фирмы предлагают своим клиентам услуги широкого спектра - полное ведение налогового учета и бухгалтерии, обработку первичной документации, ведение регистров ,подготовка и сдача налоговых деклараций, услуги по схеме «главный бухгалтер», работа в системе 1С ,оперативное ко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сультирование по вопросам бухгалтерской отчетности. Формы сотрудничества фирм могут быть разнообразны, начиная от формирования «нулевой отчётн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сти» и до регулярного сотрудничества на ежедневной основе. Аутсорсинг бу</w:t>
      </w:r>
      <w:r w:rsidRPr="000D79FB">
        <w:rPr>
          <w:rFonts w:ascii="Times New Roman" w:hAnsi="Times New Roman" w:cs="Times New Roman"/>
          <w:sz w:val="28"/>
          <w:szCs w:val="28"/>
        </w:rPr>
        <w:t>х</w:t>
      </w:r>
      <w:r w:rsidRPr="000D79FB">
        <w:rPr>
          <w:rFonts w:ascii="Times New Roman" w:hAnsi="Times New Roman" w:cs="Times New Roman"/>
          <w:sz w:val="28"/>
          <w:szCs w:val="28"/>
        </w:rPr>
        <w:t>галтерии считается частным случаем аутсорсинга бизнес – процессов и одним из видов бухгалтерского обеспечения деятельности предприятия. Под этим термином понимается вынесение связанных с организацией функций, ведением бухгал- 65 терского учета и составлением финансовой отчетности на предпр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ятии за пределы компании, передачу их для исполнения аутсорсеру. Можно 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метить, что вместе с передачей аутсорсеру определенных финансовых функций ,которые он выполняет ежедневно, передается и управление этими функциями и процессами. Если сравнивать аутсорсинг и бухгалтерские услуги, которые оказываются внешними исполнителями, то бухгалтерский аутсорсинг является формой взаимодействия, при которой внешняя компания включается в рабочие бизнес - процессы компании - заказчика как целостное функциональное по</w:t>
      </w:r>
      <w:r w:rsidRPr="000D79FB">
        <w:rPr>
          <w:rFonts w:ascii="Times New Roman" w:hAnsi="Times New Roman" w:cs="Times New Roman"/>
          <w:sz w:val="28"/>
          <w:szCs w:val="28"/>
        </w:rPr>
        <w:t>д</w:t>
      </w:r>
      <w:r w:rsidRPr="000D79FB">
        <w:rPr>
          <w:rFonts w:ascii="Times New Roman" w:hAnsi="Times New Roman" w:cs="Times New Roman"/>
          <w:sz w:val="28"/>
          <w:szCs w:val="28"/>
        </w:rPr>
        <w:t>разделение, но остаётся при этом юридически и организационно самостоятел</w:t>
      </w:r>
      <w:r w:rsidRPr="000D79FB">
        <w:rPr>
          <w:rFonts w:ascii="Times New Roman" w:hAnsi="Times New Roman" w:cs="Times New Roman"/>
          <w:sz w:val="28"/>
          <w:szCs w:val="28"/>
        </w:rPr>
        <w:t>ь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ной единицей. </w:t>
      </w:r>
    </w:p>
    <w:p w:rsidR="00B8178F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Согласно мнению специалистов Института аутсорсинга ,наибольший рост проявляет аутсорсинг бизнес –проектов в области финансов и бухгалтерского учета. Исследо</w:t>
      </w:r>
      <w:r w:rsidR="00B8178F">
        <w:rPr>
          <w:rFonts w:ascii="Times New Roman" w:hAnsi="Times New Roman" w:cs="Times New Roman"/>
          <w:sz w:val="28"/>
          <w:szCs w:val="28"/>
        </w:rPr>
        <w:t>вание 700 фирм показало, что1/</w:t>
      </w:r>
      <w:r w:rsidRPr="000D79FB">
        <w:rPr>
          <w:rFonts w:ascii="Times New Roman" w:hAnsi="Times New Roman" w:cs="Times New Roman"/>
          <w:sz w:val="28"/>
          <w:szCs w:val="28"/>
        </w:rPr>
        <w:t>6 часть фирм, принимаемых уч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стие в исследовании, передала на аутсорсинг хотя - бы некоторую часть фина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совых и бухгалтерских операций, а 5 / 6 фирм - часть административных фун</w:t>
      </w:r>
      <w:r w:rsidRPr="000D79FB">
        <w:rPr>
          <w:rFonts w:ascii="Times New Roman" w:hAnsi="Times New Roman" w:cs="Times New Roman"/>
          <w:sz w:val="28"/>
          <w:szCs w:val="28"/>
        </w:rPr>
        <w:t>к</w:t>
      </w:r>
      <w:r w:rsidRPr="000D79FB">
        <w:rPr>
          <w:rFonts w:ascii="Times New Roman" w:hAnsi="Times New Roman" w:cs="Times New Roman"/>
          <w:sz w:val="28"/>
          <w:szCs w:val="28"/>
        </w:rPr>
        <w:t xml:space="preserve">ций. </w:t>
      </w:r>
    </w:p>
    <w:p w:rsidR="00B8178F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Благодаря большому количеству преимуществ многие предприятия нач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нают пользоваться услугами бухгалтерского аутсорсинга</w:t>
      </w:r>
      <w:r w:rsidR="00B8178F">
        <w:rPr>
          <w:rFonts w:ascii="Times New Roman" w:hAnsi="Times New Roman" w:cs="Times New Roman"/>
          <w:sz w:val="28"/>
          <w:szCs w:val="28"/>
        </w:rPr>
        <w:t xml:space="preserve"> и аутстаффинга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30D" w:rsidRPr="000D79FB" w:rsidRDefault="00E4430D" w:rsidP="00071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Аутсорсинг </w:t>
      </w:r>
      <w:r w:rsidR="00B8178F">
        <w:rPr>
          <w:rFonts w:ascii="Times New Roman" w:hAnsi="Times New Roman" w:cs="Times New Roman"/>
          <w:sz w:val="28"/>
          <w:szCs w:val="28"/>
        </w:rPr>
        <w:t xml:space="preserve">и аутстаффинг </w:t>
      </w:r>
      <w:r w:rsidRPr="000D79FB">
        <w:rPr>
          <w:rFonts w:ascii="Times New Roman" w:hAnsi="Times New Roman" w:cs="Times New Roman"/>
          <w:sz w:val="28"/>
          <w:szCs w:val="28"/>
        </w:rPr>
        <w:t>финансовых функций и бухгалтерии, является одной из самых сложных форм аутсорсинга бизнес - процессов. Это происх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дит из - за необходимости управления несколькими бизнес - процессами одн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временно, на что в большинстве случаев руководителям не хватает управленч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ского опыта. Важной особенностью является то, что аутсорсинг финансовых функций, которые связаны с управлением финансами, учётом и отчётностью предприятия подразумевает доступ аутсорсера к сведениям и документам, к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торые могут представлять коммерческую тайну предприятия. Это является 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талкивающим фактором для распространения аутсорсинга, также продвижению аутсорсинга в России препятствует отсутствие нормативной базы.</w:t>
      </w:r>
    </w:p>
    <w:p w:rsidR="00E4430D" w:rsidRPr="000D79FB" w:rsidRDefault="008B0E9B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117.45pt;margin-top:8.65pt;width:231.75pt;height:39pt;z-index:251658240" arcsize="10923f">
            <v:textbox>
              <w:txbxContent>
                <w:p w:rsidR="00401357" w:rsidRPr="00E4430D" w:rsidRDefault="00401357" w:rsidP="00E4430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4430D">
                    <w:rPr>
                      <w:rFonts w:ascii="Times New Roman" w:hAnsi="Times New Roman" w:cs="Times New Roman"/>
                      <w:b/>
                    </w:rPr>
                    <w:t>Преимущества бухгалтерского аутсорти</w:t>
                  </w:r>
                  <w:r w:rsidRPr="00E4430D">
                    <w:rPr>
                      <w:rFonts w:ascii="Times New Roman" w:hAnsi="Times New Roman" w:cs="Times New Roman"/>
                      <w:b/>
                    </w:rPr>
                    <w:t>н</w:t>
                  </w:r>
                  <w:r w:rsidRPr="00E4430D">
                    <w:rPr>
                      <w:rFonts w:ascii="Times New Roman" w:hAnsi="Times New Roman" w:cs="Times New Roman"/>
                      <w:b/>
                    </w:rPr>
                    <w:t>га и аутстафиинга</w:t>
                  </w:r>
                </w:p>
              </w:txbxContent>
            </v:textbox>
          </v:roundrect>
        </w:pict>
      </w: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8B0E9B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7.7pt;margin-top:.5pt;width:.75pt;height:123.7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46.45pt;margin-top:.5pt;width:61.5pt;height:26.2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68.45pt;margin-top:.5pt;width:45.75pt;height:26.25pt;flip:x;z-index:251662336" o:connectortype="straight">
            <v:stroke endarrow="block"/>
          </v:shape>
        </w:pict>
      </w:r>
    </w:p>
    <w:p w:rsidR="00E4430D" w:rsidRPr="000D79FB" w:rsidRDefault="008B0E9B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69.7pt;margin-top:6.55pt;width:180.75pt;height:92.25pt;z-index:251661312">
            <v:textbox>
              <w:txbxContent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Экономия с помощью бухгалтерских у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луг с помощью аутсортинга и аустаффи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Цена ниже на 40-60%, экономия от за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платных налогов 50% от ФОТ.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Экономия на бухгалтерских и правовых программах.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3.Экономия собственного времени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4.95pt;margin-top:6.55pt;width:180.75pt;height:71.25pt;z-index:251659264">
            <v:textbox>
              <w:txbxContent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Надежность: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Штат квалифицированных сотрудников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Застрахованные налоговые риски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 Рекомендации аудиторских компаний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 Ежегодные сверки с налоговой инспе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цией</w:t>
                  </w:r>
                </w:p>
              </w:txbxContent>
            </v:textbox>
          </v:rect>
        </w:pict>
      </w: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8B0E9B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44.45pt;margin-top:10.55pt;width:180.75pt;height:99.75pt;z-index:251660288">
            <v:textbox>
              <w:txbxContent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Сервис в сфере услуг аутсортинга и ау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стаффинга: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 Доступность бухгалтерии во все св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бодные дни.</w:t>
                  </w:r>
                </w:p>
                <w:p w:rsidR="00401357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4430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 Снижение рисков мошенничества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401357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3. Отсутствие болезней, декретов, отпу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ков, поскольку штат взаимозаменяем</w:t>
                  </w:r>
                </w:p>
                <w:p w:rsidR="00401357" w:rsidRPr="00E4430D" w:rsidRDefault="00401357" w:rsidP="00E44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4. Возможность удаленного доступа к бухгалтерским документам.</w:t>
                  </w:r>
                </w:p>
              </w:txbxContent>
            </v:textbox>
          </v:rect>
        </w:pict>
      </w: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D79FB" w:rsidRDefault="00E4430D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30D" w:rsidRPr="0007122A" w:rsidRDefault="00E4430D" w:rsidP="0007122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122A" w:rsidRDefault="0007122A" w:rsidP="0007122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22A">
        <w:rPr>
          <w:rFonts w:ascii="Times New Roman" w:hAnsi="Times New Roman" w:cs="Times New Roman"/>
          <w:i/>
          <w:sz w:val="28"/>
          <w:szCs w:val="28"/>
        </w:rPr>
        <w:t xml:space="preserve">Рис. 4. </w:t>
      </w:r>
      <w:r w:rsidR="00E4430D" w:rsidRPr="0007122A">
        <w:rPr>
          <w:rFonts w:ascii="Times New Roman" w:hAnsi="Times New Roman" w:cs="Times New Roman"/>
          <w:i/>
          <w:sz w:val="28"/>
          <w:szCs w:val="28"/>
        </w:rPr>
        <w:t>Преимущества бухгалтерского аутсорсинга</w:t>
      </w:r>
      <w:r w:rsidR="00B8178F">
        <w:rPr>
          <w:rFonts w:ascii="Times New Roman" w:hAnsi="Times New Roman" w:cs="Times New Roman"/>
          <w:i/>
          <w:sz w:val="28"/>
          <w:szCs w:val="28"/>
        </w:rPr>
        <w:t xml:space="preserve"> и аутстаффинга</w:t>
      </w:r>
    </w:p>
    <w:p w:rsidR="0007122A" w:rsidRPr="0007122A" w:rsidRDefault="0007122A" w:rsidP="0007122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052F" w:rsidRPr="000D79FB" w:rsidRDefault="00E4430D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При заключении договоров стороны руководствуются общероссийским законодательством и общей терминологией, но, следует отметить, что не всегда эти договоры составлены грамотно. Также они не всегда учитывают специфику деятельности и характер взаимоотношений клиента и аутсорсера. Весомым препятствием к привлечению аутсорсеров является неготовность и нежелание руководителя предприятия доверить им доступ к внутренней информации. Многим непросто «переступить черту», хотя в большинстве передаваемых д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кументов особых секретов не имеется. Аналогичные психологические барьеры могут возникнуть и у аутсорсера, если диалог с потенциальным заказчиком требует раскрытия своих преимуществ и собственных методик. От степени в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влечения в процесс всех имеющих отношение к нему сотрудников зависит э</w:t>
      </w:r>
      <w:r w:rsidRPr="000D79FB">
        <w:rPr>
          <w:rFonts w:ascii="Times New Roman" w:hAnsi="Times New Roman" w:cs="Times New Roman"/>
          <w:sz w:val="28"/>
          <w:szCs w:val="28"/>
        </w:rPr>
        <w:t>ф</w:t>
      </w:r>
      <w:r w:rsidRPr="000D79FB">
        <w:rPr>
          <w:rFonts w:ascii="Times New Roman" w:hAnsi="Times New Roman" w:cs="Times New Roman"/>
          <w:sz w:val="28"/>
          <w:szCs w:val="28"/>
        </w:rPr>
        <w:t>фективность и успех применения аутсорсинга. Непонимание и искажение и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формации могут осложнить переходный период или поставить под угрозу до</w:t>
      </w:r>
      <w:r w:rsidRPr="000D79FB">
        <w:rPr>
          <w:rFonts w:ascii="Times New Roman" w:hAnsi="Times New Roman" w:cs="Times New Roman"/>
          <w:sz w:val="28"/>
          <w:szCs w:val="28"/>
        </w:rPr>
        <w:t>с</w:t>
      </w:r>
      <w:r w:rsidRPr="000D79FB">
        <w:rPr>
          <w:rFonts w:ascii="Times New Roman" w:hAnsi="Times New Roman" w:cs="Times New Roman"/>
          <w:sz w:val="28"/>
          <w:szCs w:val="28"/>
        </w:rPr>
        <w:t>тижение намеченного результата. Поэтому к выбору партнера нужно отнестись с серьёзностью, при этом необходимо руководствоваться стратегическими ц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лями, а не искать обычного поставщика дешёвых услуг. По мнению экспертов, оптимальный вариант — когда сумма контракта не превышает 10 - 15 проце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тов от общей выручки аутсорсера. В этом случае обе стороны смогут избежать полной зависимости друг от друга и будут заинтересованы в сотрудничестве. Стоит учитывать, что размер гонорара должен зависеть не только от степени удовлетворённости заказчика результатом, но и от количества</w:t>
      </w:r>
      <w:r w:rsidR="00B8178F">
        <w:rPr>
          <w:rFonts w:ascii="Times New Roman" w:hAnsi="Times New Roman" w:cs="Times New Roman"/>
          <w:sz w:val="28"/>
          <w:szCs w:val="28"/>
        </w:rPr>
        <w:t>,</w:t>
      </w:r>
      <w:r w:rsidRPr="000D79FB">
        <w:rPr>
          <w:rFonts w:ascii="Times New Roman" w:hAnsi="Times New Roman" w:cs="Times New Roman"/>
          <w:sz w:val="28"/>
          <w:szCs w:val="28"/>
        </w:rPr>
        <w:t xml:space="preserve"> затраченного на выполнение работы времени. </w:t>
      </w:r>
    </w:p>
    <w:p w:rsidR="00F8052F" w:rsidRPr="000D79FB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Что касается аутстаффинга то это оформление в штат компании уже р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ботающего, проверенного персонала фирмы-заказчика. Сотрудники продолж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ют работать на прежних рабочих местах и выполнять прежние функции, но права и обязанности работодателя формально переходят к агентству.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Такая форма труда, как аутстаффинг, обладает рядом преимуществ: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сохранение условий УСН. Это актуально для динамично развивающихся компаний, где штат постоянно растет. Если в фирме трудятся более 100 чел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век, на упрощенной системе налогообложения работать нельзя. Выход – обр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>щение к аутстаф</w:t>
      </w:r>
      <w:r w:rsidR="00B8178F">
        <w:rPr>
          <w:rFonts w:ascii="Times New Roman" w:hAnsi="Times New Roman" w:cs="Times New Roman"/>
          <w:sz w:val="28"/>
          <w:szCs w:val="28"/>
        </w:rPr>
        <w:t>ферам;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привлечение кадров не на «постоянку», а на время. Многие организации нуждаются в найме работников на краткосрочную работу: сезонную, време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ную или в рамках проекта. Оформление и последующее увольнение большого количества людей нецелесообразно, поскольку связано с немалыми затра</w:t>
      </w:r>
      <w:r w:rsidR="00B8178F">
        <w:rPr>
          <w:rFonts w:ascii="Times New Roman" w:hAnsi="Times New Roman" w:cs="Times New Roman"/>
          <w:sz w:val="28"/>
          <w:szCs w:val="28"/>
        </w:rPr>
        <w:t>тами;</w:t>
      </w:r>
    </w:p>
    <w:p w:rsidR="00F8052F" w:rsidRPr="000D79FB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оптимизация структуры фирмы. Привлечение специалистов по кадров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му менеджменту минимизирует риски, связанные с качественным делопрои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>водством. Аутстаффинг позволяет компании организовывать работу раци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нально и эффективно.</w:t>
      </w:r>
    </w:p>
    <w:p w:rsidR="00F8052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Если же говорить о приоритетных путях повышения эффективности и о</w:t>
      </w:r>
      <w:r w:rsidRPr="000D79FB">
        <w:rPr>
          <w:rFonts w:ascii="Times New Roman" w:hAnsi="Times New Roman" w:cs="Times New Roman"/>
          <w:sz w:val="28"/>
          <w:szCs w:val="28"/>
        </w:rPr>
        <w:t>п</w:t>
      </w:r>
      <w:r w:rsidRPr="000D79FB">
        <w:rPr>
          <w:rFonts w:ascii="Times New Roman" w:hAnsi="Times New Roman" w:cs="Times New Roman"/>
          <w:sz w:val="28"/>
          <w:szCs w:val="28"/>
        </w:rPr>
        <w:t>тимизации численности персонала, то можно прийти к следующим результ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там, показанным на рисунке </w:t>
      </w:r>
      <w:r w:rsidR="00B8178F">
        <w:rPr>
          <w:rFonts w:ascii="Times New Roman" w:hAnsi="Times New Roman" w:cs="Times New Roman"/>
          <w:sz w:val="28"/>
          <w:szCs w:val="28"/>
        </w:rPr>
        <w:t>5</w:t>
      </w:r>
      <w:r w:rsidRPr="000D79FB">
        <w:rPr>
          <w:rFonts w:ascii="Times New Roman" w:hAnsi="Times New Roman" w:cs="Times New Roman"/>
          <w:sz w:val="28"/>
          <w:szCs w:val="28"/>
        </w:rPr>
        <w:t>.</w:t>
      </w:r>
    </w:p>
    <w:p w:rsidR="00B8178F" w:rsidRPr="000D79FB" w:rsidRDefault="00B8178F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52F" w:rsidRPr="000D79FB" w:rsidRDefault="00F8052F" w:rsidP="00B817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41551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78F" w:rsidRPr="00B8178F" w:rsidRDefault="00F8052F" w:rsidP="00B8178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178F">
        <w:rPr>
          <w:rFonts w:ascii="Times New Roman" w:hAnsi="Times New Roman" w:cs="Times New Roman"/>
          <w:i/>
          <w:sz w:val="28"/>
          <w:szCs w:val="28"/>
        </w:rPr>
        <w:t>Рис</w:t>
      </w:r>
      <w:r w:rsidR="00B8178F" w:rsidRPr="00B8178F">
        <w:rPr>
          <w:rFonts w:ascii="Times New Roman" w:hAnsi="Times New Roman" w:cs="Times New Roman"/>
          <w:i/>
          <w:sz w:val="28"/>
          <w:szCs w:val="28"/>
        </w:rPr>
        <w:t xml:space="preserve">. 5. </w:t>
      </w:r>
      <w:r w:rsidRPr="00B8178F">
        <w:rPr>
          <w:rFonts w:ascii="Times New Roman" w:hAnsi="Times New Roman" w:cs="Times New Roman"/>
          <w:i/>
          <w:sz w:val="28"/>
          <w:szCs w:val="28"/>
        </w:rPr>
        <w:t>Приоритеты в работе с персоналом</w:t>
      </w:r>
      <w:r w:rsidR="00B8178F">
        <w:rPr>
          <w:rFonts w:ascii="Times New Roman" w:hAnsi="Times New Roman" w:cs="Times New Roman"/>
          <w:i/>
          <w:sz w:val="28"/>
          <w:szCs w:val="28"/>
        </w:rPr>
        <w:t xml:space="preserve"> в период 2017-2018 гг.</w:t>
      </w:r>
    </w:p>
    <w:p w:rsidR="00B8178F" w:rsidRDefault="00B8178F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Исходя из опроса, результаты которого приведены в рисунке </w:t>
      </w:r>
      <w:r w:rsidR="00B8178F">
        <w:rPr>
          <w:rFonts w:ascii="Times New Roman" w:hAnsi="Times New Roman" w:cs="Times New Roman"/>
          <w:sz w:val="28"/>
          <w:szCs w:val="28"/>
        </w:rPr>
        <w:t>5</w:t>
      </w:r>
      <w:r w:rsidRPr="000D79FB">
        <w:rPr>
          <w:rFonts w:ascii="Times New Roman" w:hAnsi="Times New Roman" w:cs="Times New Roman"/>
          <w:sz w:val="28"/>
          <w:szCs w:val="28"/>
        </w:rPr>
        <w:t>, оптим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зация численности персонала держит прочную позицию в лидерстве как в 201</w:t>
      </w:r>
      <w:r w:rsidR="00B8178F">
        <w:rPr>
          <w:rFonts w:ascii="Times New Roman" w:hAnsi="Times New Roman" w:cs="Times New Roman"/>
          <w:sz w:val="28"/>
          <w:szCs w:val="28"/>
        </w:rPr>
        <w:t>7</w:t>
      </w:r>
      <w:r w:rsidRPr="000D79FB">
        <w:rPr>
          <w:rFonts w:ascii="Times New Roman" w:hAnsi="Times New Roman" w:cs="Times New Roman"/>
          <w:sz w:val="28"/>
          <w:szCs w:val="28"/>
        </w:rPr>
        <w:t>, так и в 201</w:t>
      </w:r>
      <w:r w:rsidR="00B8178F">
        <w:rPr>
          <w:rFonts w:ascii="Times New Roman" w:hAnsi="Times New Roman" w:cs="Times New Roman"/>
          <w:sz w:val="28"/>
          <w:szCs w:val="28"/>
        </w:rPr>
        <w:t>8</w:t>
      </w:r>
      <w:r w:rsidRPr="000D79FB">
        <w:rPr>
          <w:rFonts w:ascii="Times New Roman" w:hAnsi="Times New Roman" w:cs="Times New Roman"/>
          <w:sz w:val="28"/>
          <w:szCs w:val="28"/>
        </w:rPr>
        <w:t xml:space="preserve"> году. Также можно сделать вывод о том, что на современном этапе одним из наиболее распространенных путей повышения эффективности перс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нала, является его оптимизация, она на 26% более востребована, чем такой м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тод воздействия как повы</w:t>
      </w:r>
      <w:r w:rsidR="00B8178F">
        <w:rPr>
          <w:rFonts w:ascii="Times New Roman" w:hAnsi="Times New Roman" w:cs="Times New Roman"/>
          <w:sz w:val="28"/>
          <w:szCs w:val="28"/>
        </w:rPr>
        <w:t>шение вовлеченности персонала [</w:t>
      </w:r>
      <w:r w:rsidRPr="000D79FB">
        <w:rPr>
          <w:rFonts w:ascii="Times New Roman" w:hAnsi="Times New Roman" w:cs="Times New Roman"/>
          <w:sz w:val="28"/>
          <w:szCs w:val="28"/>
        </w:rPr>
        <w:t xml:space="preserve">6].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Основываясь на данных исследованиях, можно составить план действий компании: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необходимо трезво оценить минимальные и возможные объемы реал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зации на ближайшие 5 лет;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- наметить перспективные направления, которые нужно будет занять при появлении первых признаков ослабевания спада;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наметить продукты и услуги, которые пойдут на замену доспадным. О</w:t>
      </w:r>
      <w:r w:rsidRPr="000D79FB">
        <w:rPr>
          <w:rFonts w:ascii="Times New Roman" w:hAnsi="Times New Roman" w:cs="Times New Roman"/>
          <w:sz w:val="28"/>
          <w:szCs w:val="28"/>
        </w:rPr>
        <w:t>п</w:t>
      </w:r>
      <w:r w:rsidRPr="000D79FB">
        <w:rPr>
          <w:rFonts w:ascii="Times New Roman" w:hAnsi="Times New Roman" w:cs="Times New Roman"/>
          <w:sz w:val="28"/>
          <w:szCs w:val="28"/>
        </w:rPr>
        <w:t>ределить главные критерии поведения основных покупателей в период спада. Принять принципиальные решения по управлению деньгами. Например, на п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риод спада: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a. Лучше платить сверхурочные, чем оплачивать простои. Минимизация продуктивного персонала из расчета его полной занятости, без резервов;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b. Минимизация постоянных затрат. Максимальное увеличение доли п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ременных; </w:t>
      </w:r>
    </w:p>
    <w:p w:rsidR="00B8178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определить необходимый объем персонала и основных средств на пер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од спада; </w:t>
      </w:r>
    </w:p>
    <w:p w:rsidR="00F8052F" w:rsidRDefault="00F8052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определить список действий и результатов этих действий, которые должны совершать и достигать сотрудники ежеквартально, еженедельно, еж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дневно</w:t>
      </w:r>
      <w:r w:rsidR="00404A38">
        <w:rPr>
          <w:rFonts w:ascii="Times New Roman" w:hAnsi="Times New Roman" w:cs="Times New Roman"/>
          <w:sz w:val="28"/>
          <w:szCs w:val="28"/>
        </w:rPr>
        <w:t>.</w:t>
      </w:r>
    </w:p>
    <w:p w:rsidR="00404A38" w:rsidRPr="000D79FB" w:rsidRDefault="00404A38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итоге, предлагается сократить экономический отдел, где основная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нансовая деятельность будет ложиться на главного бухгалтера.</w:t>
      </w:r>
    </w:p>
    <w:p w:rsidR="00E4430D" w:rsidRDefault="00E4430D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Подводя итог, можно заметить, что аутсорсинг является одним из разв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вающихся направлений ведения бухгалтерского и финансвового учёта пре</w:t>
      </w:r>
      <w:r w:rsidRPr="000D79FB">
        <w:rPr>
          <w:rFonts w:ascii="Times New Roman" w:hAnsi="Times New Roman" w:cs="Times New Roman"/>
          <w:sz w:val="28"/>
          <w:szCs w:val="28"/>
        </w:rPr>
        <w:t>д</w:t>
      </w:r>
      <w:r w:rsidRPr="000D79FB">
        <w:rPr>
          <w:rFonts w:ascii="Times New Roman" w:hAnsi="Times New Roman" w:cs="Times New Roman"/>
          <w:sz w:val="28"/>
          <w:szCs w:val="28"/>
        </w:rPr>
        <w:t>приятий. В аутсорсинге имеется большое количество преимуществ, по сравн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нию с другими направлениями, но также имеются риски и страхи сторон. Если постараться предотвратить эти риски и страхи, то аутсорсинг будет развиваться на должном уровне и большое количество фирм предпочтут услуги аутсорси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га, поскольку это удобно и выгодно.</w:t>
      </w:r>
    </w:p>
    <w:p w:rsidR="00B8178F" w:rsidRPr="000D79FB" w:rsidRDefault="00B8178F" w:rsidP="00B8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123" w:rsidRPr="000D79FB" w:rsidRDefault="00210123" w:rsidP="00B8178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31206469"/>
      <w:r w:rsidRPr="000D79FB">
        <w:rPr>
          <w:rFonts w:ascii="Times New Roman" w:hAnsi="Times New Roman" w:cs="Times New Roman"/>
          <w:color w:val="auto"/>
        </w:rPr>
        <w:t xml:space="preserve">2.3 Основные положения по разработке аутсорсинга в </w:t>
      </w:r>
      <w:r w:rsidR="003171E3" w:rsidRPr="000D79FB">
        <w:rPr>
          <w:rFonts w:ascii="Times New Roman" w:hAnsi="Times New Roman" w:cs="Times New Roman"/>
          <w:color w:val="auto"/>
        </w:rPr>
        <w:t>ПАО «КРАСНОЯ</w:t>
      </w:r>
      <w:r w:rsidR="003171E3" w:rsidRPr="000D79FB">
        <w:rPr>
          <w:rFonts w:ascii="Times New Roman" w:hAnsi="Times New Roman" w:cs="Times New Roman"/>
          <w:color w:val="auto"/>
        </w:rPr>
        <w:t>Р</w:t>
      </w:r>
      <w:r w:rsidR="003171E3" w:rsidRPr="000D79FB">
        <w:rPr>
          <w:rFonts w:ascii="Times New Roman" w:hAnsi="Times New Roman" w:cs="Times New Roman"/>
          <w:color w:val="auto"/>
        </w:rPr>
        <w:t>СКЭНЕРГОСБЫТ»</w:t>
      </w:r>
      <w:bookmarkEnd w:id="7"/>
    </w:p>
    <w:p w:rsidR="001571CA" w:rsidRPr="000D79FB" w:rsidRDefault="001571CA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8F" w:rsidRDefault="00210123" w:rsidP="005E4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Предлагается бухгалтерский и кадровый учет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</w:t>
      </w:r>
      <w:r w:rsidR="003171E3" w:rsidRPr="000D79FB">
        <w:rPr>
          <w:rFonts w:ascii="Times New Roman" w:hAnsi="Times New Roman" w:cs="Times New Roman"/>
          <w:sz w:val="28"/>
          <w:szCs w:val="28"/>
        </w:rPr>
        <w:t>К</w:t>
      </w:r>
      <w:r w:rsidR="003171E3" w:rsidRPr="000D79FB">
        <w:rPr>
          <w:rFonts w:ascii="Times New Roman" w:hAnsi="Times New Roman" w:cs="Times New Roman"/>
          <w:sz w:val="28"/>
          <w:szCs w:val="28"/>
        </w:rPr>
        <w:t>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передать ООО «Оптимум Консалтанс», т.е. воспользоваться аутсорсингом. При заключении контракта с компанией следует обосновать ее выгоду от перевода таких услуг на аутсорсинг. Чтобы рассчитать затраты на содержание собственной бухгалтерии необходимы следующие данные, прив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денные в таб</w:t>
      </w:r>
      <w:r w:rsidR="00EB0D8E">
        <w:rPr>
          <w:rFonts w:ascii="Times New Roman" w:hAnsi="Times New Roman" w:cs="Times New Roman"/>
          <w:sz w:val="28"/>
          <w:szCs w:val="28"/>
        </w:rPr>
        <w:t>лице 7</w:t>
      </w:r>
      <w:r w:rsidRPr="000D7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78F" w:rsidRDefault="00B8178F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E" w:rsidRDefault="00EB0D8E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210123" w:rsidRPr="00EB0D8E" w:rsidRDefault="00210123" w:rsidP="00EB0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E">
        <w:rPr>
          <w:rFonts w:ascii="Times New Roman" w:hAnsi="Times New Roman" w:cs="Times New Roman"/>
          <w:b/>
          <w:sz w:val="28"/>
          <w:szCs w:val="28"/>
        </w:rPr>
        <w:t>Параметры для расчета стоимости ведения учета</w:t>
      </w:r>
    </w:p>
    <w:tbl>
      <w:tblPr>
        <w:tblStyle w:val="ac"/>
        <w:tblW w:w="5000" w:type="pct"/>
        <w:tblLook w:val="0000"/>
      </w:tblPr>
      <w:tblGrid>
        <w:gridCol w:w="5790"/>
        <w:gridCol w:w="1770"/>
        <w:gridCol w:w="2294"/>
      </w:tblGrid>
      <w:tr w:rsidR="00210123" w:rsidRPr="00EB0D8E" w:rsidTr="00EB0D8E">
        <w:trPr>
          <w:trHeight w:val="353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затрат, тыс.руб.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210123" w:rsidRPr="00EB0D8E" w:rsidTr="00EB0D8E">
        <w:trPr>
          <w:trHeight w:val="330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 отдела бухгалтерии, чел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офисной площади на одного сотрудника, кв.м.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аренды кв.м, офисного помещения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67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 по офисному помещению, руб/кв.м.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расход услуг интернет на 1 сотрудника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30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расход канцелярских товаров на 1 сотру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расход услуг связи на 1 сотрудника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главного бухгалтера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бухгалтера первичной документ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бухгалтерских программ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ятие)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персонала отдела бухгалтерского учета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10123" w:rsidRPr="00EB0D8E" w:rsidTr="00EB0D8E">
        <w:trPr>
          <w:trHeight w:val="330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взносы. %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НС и ПЗ, %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автоматизированного рабочего места: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5 лет</w:t>
            </w: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30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7 лет</w:t>
            </w:r>
          </w:p>
        </w:tc>
      </w:tr>
      <w:tr w:rsidR="00210123" w:rsidRPr="00EB0D8E" w:rsidTr="00EB0D8E">
        <w:trPr>
          <w:trHeight w:val="360"/>
        </w:trPr>
        <w:tc>
          <w:tcPr>
            <w:tcW w:w="293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продукт для бухгалтерского учета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9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164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10 лет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E" w:rsidRDefault="00210123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На основании введенных исходных данных рассчитываем затраты на с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держание собственной структуры бухгалтери</w:t>
      </w:r>
      <w:r w:rsidR="00EB0D8E">
        <w:rPr>
          <w:rFonts w:ascii="Times New Roman" w:hAnsi="Times New Roman" w:cs="Times New Roman"/>
          <w:sz w:val="28"/>
          <w:szCs w:val="28"/>
        </w:rPr>
        <w:t>и (таблица 8</w:t>
      </w:r>
      <w:r w:rsidRPr="000D79F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0D8E" w:rsidRDefault="00EB0D8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E" w:rsidRDefault="00EB0D8E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210123" w:rsidRPr="00EB0D8E" w:rsidRDefault="00210123" w:rsidP="0040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E">
        <w:rPr>
          <w:rFonts w:ascii="Times New Roman" w:hAnsi="Times New Roman" w:cs="Times New Roman"/>
          <w:b/>
          <w:sz w:val="28"/>
          <w:szCs w:val="28"/>
        </w:rPr>
        <w:t>Расчет стоимости ведения собственной структуры бухгалтерии</w:t>
      </w:r>
    </w:p>
    <w:tbl>
      <w:tblPr>
        <w:tblStyle w:val="ac"/>
        <w:tblW w:w="5000" w:type="pct"/>
        <w:tblLook w:val="0000"/>
      </w:tblPr>
      <w:tblGrid>
        <w:gridCol w:w="5174"/>
        <w:gridCol w:w="936"/>
        <w:gridCol w:w="936"/>
        <w:gridCol w:w="936"/>
        <w:gridCol w:w="936"/>
        <w:gridCol w:w="936"/>
      </w:tblGrid>
      <w:tr w:rsidR="00210123" w:rsidRPr="00EB0D8E" w:rsidTr="005E4F30">
        <w:trPr>
          <w:trHeight w:val="998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10123" w:rsidRPr="00EB0D8E" w:rsidTr="005E4F30">
        <w:trPr>
          <w:trHeight w:val="67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Эксплуатационные расходы органи</w:t>
            </w:r>
            <w:r w:rsidR="00F8052F"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зации, вс</w:t>
            </w:r>
            <w:r w:rsidR="00F8052F"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61573"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го,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115292</w:t>
            </w:r>
          </w:p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эксплуатация помещения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офисного помещения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210123" w:rsidRPr="00EB0D8E" w:rsidTr="005E4F30">
        <w:trPr>
          <w:trHeight w:val="33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Офисные расходы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 ГТС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 бухгалтерии,в том чи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420000</w:t>
            </w:r>
          </w:p>
        </w:tc>
      </w:tr>
      <w:tr w:rsidR="00210123" w:rsidRPr="00EB0D8E" w:rsidTr="005E4F30">
        <w:trPr>
          <w:trHeight w:val="33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первичной документации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</w:t>
            </w:r>
          </w:p>
        </w:tc>
      </w:tr>
      <w:tr w:rsidR="00210123" w:rsidRPr="00EB0D8E" w:rsidTr="005E4F30">
        <w:trPr>
          <w:trHeight w:val="69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эксплуатации и содержанию раб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ме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 бухгалтера, всего.в том числе: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210123" w:rsidRPr="00EB0D8E" w:rsidTr="005E4F30">
        <w:trPr>
          <w:trHeight w:val="33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1C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сторонних организаций: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персонала бухгалтерии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210123" w:rsidRPr="00EB0D8E" w:rsidTr="005E4F30">
        <w:trPr>
          <w:trHeight w:val="72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во внебюджетные фонды, всего в том числе: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225720</w:t>
            </w:r>
          </w:p>
        </w:tc>
      </w:tr>
      <w:tr w:rsidR="00210123" w:rsidRPr="00EB0D8E" w:rsidTr="005E4F30">
        <w:trPr>
          <w:trHeight w:val="345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(30%)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224400</w:t>
            </w:r>
          </w:p>
        </w:tc>
      </w:tr>
      <w:tr w:rsidR="00210123" w:rsidRPr="00EB0D8E" w:rsidTr="005E4F30">
        <w:trPr>
          <w:trHeight w:val="293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всвязи с профзаболеваниями и травма-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210123" w:rsidRPr="00EB0D8E" w:rsidTr="005E4F30">
        <w:trPr>
          <w:trHeight w:val="383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тизмом (0.2%)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5E4F30">
        <w:trPr>
          <w:trHeight w:val="308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 (срок полезн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нс-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</w:tr>
      <w:tr w:rsidR="00210123" w:rsidRPr="00EB0D8E" w:rsidTr="005E4F30">
        <w:trPr>
          <w:trHeight w:val="368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АРМ - 5 лет))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F30" w:rsidRPr="00EB0D8E" w:rsidTr="00401357">
        <w:trPr>
          <w:trHeight w:val="828"/>
        </w:trPr>
        <w:tc>
          <w:tcPr>
            <w:tcW w:w="262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расходы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ции, всего 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</w:t>
            </w:r>
          </w:p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47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47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5E4F30" w:rsidRPr="00EB0D8E" w:rsidRDefault="005E4F30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</w:tr>
      <w:tr w:rsidR="00210123" w:rsidRPr="00EB0D8E" w:rsidTr="005E4F30">
        <w:trPr>
          <w:trHeight w:val="360"/>
        </w:trPr>
        <w:tc>
          <w:tcPr>
            <w:tcW w:w="262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5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E" w:rsidRDefault="00210123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Таким образом, за год стоимость ведения бухгалтерского учета собстве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 xml:space="preserve">ным структурным подразделением, возглавляемым главным бухгалтером включает: </w:t>
      </w:r>
    </w:p>
    <w:p w:rsidR="00EB0D8E" w:rsidRDefault="00210123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единовремен</w:t>
      </w:r>
      <w:r w:rsidR="00EB0D8E">
        <w:rPr>
          <w:rFonts w:ascii="Times New Roman" w:hAnsi="Times New Roman" w:cs="Times New Roman"/>
          <w:sz w:val="28"/>
          <w:szCs w:val="28"/>
        </w:rPr>
        <w:t>ные затраты - 69000,00 тыс.руб.;</w:t>
      </w:r>
    </w:p>
    <w:p w:rsidR="00EB0D8E" w:rsidRDefault="00210123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- текущие (эксплуатационные расходы) - 11</w:t>
      </w:r>
      <w:r w:rsidR="00EB0D8E">
        <w:rPr>
          <w:rFonts w:ascii="Times New Roman" w:hAnsi="Times New Roman" w:cs="Times New Roman"/>
          <w:sz w:val="28"/>
          <w:szCs w:val="28"/>
        </w:rPr>
        <w:t xml:space="preserve">52 920,00 тыс.руб. </w:t>
      </w:r>
    </w:p>
    <w:p w:rsidR="00210123" w:rsidRPr="000D79FB" w:rsidRDefault="00EB0D8E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9</w:t>
      </w:r>
      <w:r w:rsidR="00210123" w:rsidRPr="000D79FB">
        <w:rPr>
          <w:rFonts w:ascii="Times New Roman" w:hAnsi="Times New Roman" w:cs="Times New Roman"/>
          <w:sz w:val="28"/>
          <w:szCs w:val="28"/>
        </w:rPr>
        <w:t xml:space="preserve"> представлены данные для расчета стоимости услуг по вед</w:t>
      </w:r>
      <w:r w:rsidR="00210123" w:rsidRPr="000D79FB">
        <w:rPr>
          <w:rFonts w:ascii="Times New Roman" w:hAnsi="Times New Roman" w:cs="Times New Roman"/>
          <w:sz w:val="28"/>
          <w:szCs w:val="28"/>
        </w:rPr>
        <w:t>е</w:t>
      </w:r>
      <w:r w:rsidR="00210123" w:rsidRPr="000D79FB">
        <w:rPr>
          <w:rFonts w:ascii="Times New Roman" w:hAnsi="Times New Roman" w:cs="Times New Roman"/>
          <w:sz w:val="28"/>
          <w:szCs w:val="28"/>
        </w:rPr>
        <w:t>нию аутсорсинга бухгалтерского учета за месяц</w:t>
      </w:r>
    </w:p>
    <w:p w:rsidR="00EB0D8E" w:rsidRDefault="00EB0D8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E" w:rsidRDefault="00210123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Таблиц</w:t>
      </w:r>
      <w:r w:rsidR="00EB0D8E">
        <w:rPr>
          <w:rFonts w:ascii="Times New Roman" w:hAnsi="Times New Roman" w:cs="Times New Roman"/>
          <w:sz w:val="28"/>
          <w:szCs w:val="28"/>
        </w:rPr>
        <w:t>а 9</w:t>
      </w:r>
    </w:p>
    <w:p w:rsidR="00210123" w:rsidRPr="00EB0D8E" w:rsidRDefault="00210123" w:rsidP="0040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E">
        <w:rPr>
          <w:rFonts w:ascii="Times New Roman" w:hAnsi="Times New Roman" w:cs="Times New Roman"/>
          <w:b/>
          <w:sz w:val="28"/>
          <w:szCs w:val="28"/>
        </w:rPr>
        <w:t>Данные для расчета месячного обслуживания услуг по ведению аутсорси</w:t>
      </w:r>
      <w:r w:rsidRPr="00EB0D8E">
        <w:rPr>
          <w:rFonts w:ascii="Times New Roman" w:hAnsi="Times New Roman" w:cs="Times New Roman"/>
          <w:b/>
          <w:sz w:val="28"/>
          <w:szCs w:val="28"/>
        </w:rPr>
        <w:t>н</w:t>
      </w:r>
      <w:r w:rsidRPr="00EB0D8E">
        <w:rPr>
          <w:rFonts w:ascii="Times New Roman" w:hAnsi="Times New Roman" w:cs="Times New Roman"/>
          <w:b/>
          <w:sz w:val="28"/>
          <w:szCs w:val="28"/>
        </w:rPr>
        <w:t>га бухгалтерского учета</w:t>
      </w:r>
    </w:p>
    <w:tbl>
      <w:tblPr>
        <w:tblStyle w:val="ac"/>
        <w:tblW w:w="5000" w:type="pct"/>
        <w:tblLook w:val="0000"/>
      </w:tblPr>
      <w:tblGrid>
        <w:gridCol w:w="7840"/>
        <w:gridCol w:w="2014"/>
      </w:tblGrid>
      <w:tr w:rsidR="00210123" w:rsidRPr="00EB0D8E" w:rsidTr="00EB0D8E">
        <w:trPr>
          <w:trHeight w:val="338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</w:p>
        </w:tc>
      </w:tr>
      <w:tr w:rsidR="00210123" w:rsidRPr="00EB0D8E" w:rsidTr="00EB0D8E">
        <w:trPr>
          <w:trHeight w:val="345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</w:tr>
      <w:tr w:rsidR="00210123" w:rsidRPr="00EB0D8E" w:rsidTr="00EB0D8E">
        <w:trPr>
          <w:trHeight w:val="345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</w:tc>
      </w:tr>
      <w:tr w:rsidR="00210123" w:rsidRPr="00EB0D8E" w:rsidTr="00EB0D8E">
        <w:trPr>
          <w:trHeight w:val="315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счетов-фактур, накладных и прочен документации от пост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вит-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</w:t>
            </w:r>
          </w:p>
        </w:tc>
      </w:tr>
      <w:tr w:rsidR="00210123" w:rsidRPr="00EB0D8E" w:rsidTr="00EB0D8E">
        <w:trPr>
          <w:trHeight w:val="360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 месяц, шт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23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счетов-фактур, накладных и прочен документации от пок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пате-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</w:t>
            </w:r>
          </w:p>
        </w:tc>
      </w:tr>
      <w:tr w:rsidR="00210123" w:rsidRPr="00EB0D8E" w:rsidTr="00EB0D8E">
        <w:trPr>
          <w:trHeight w:val="353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в месяц, шт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23" w:rsidRPr="00EB0D8E" w:rsidTr="00EB0D8E">
        <w:trPr>
          <w:trHeight w:val="345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банковских операций в месяц, шт.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11150</w:t>
            </w:r>
          </w:p>
        </w:tc>
      </w:tr>
      <w:tr w:rsidR="00210123" w:rsidRPr="00EB0D8E" w:rsidTr="00EB0D8E">
        <w:trPr>
          <w:trHeight w:val="360"/>
        </w:trPr>
        <w:tc>
          <w:tcPr>
            <w:tcW w:w="3978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авансовых отчетов в месяц, шт.</w:t>
            </w:r>
          </w:p>
        </w:tc>
        <w:tc>
          <w:tcPr>
            <w:tcW w:w="1022" w:type="pct"/>
          </w:tcPr>
          <w:p w:rsidR="00210123" w:rsidRPr="00EB0D8E" w:rsidRDefault="00210123" w:rsidP="00EB0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22210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123" w:rsidRPr="000D79FB" w:rsidRDefault="00210123" w:rsidP="00EB0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Стоимость бухгалтерского сопровождения аутсорсинговой фирмы прив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дена в таблицах </w:t>
      </w:r>
      <w:r w:rsidR="00EB0D8E">
        <w:rPr>
          <w:rFonts w:ascii="Times New Roman" w:hAnsi="Times New Roman" w:cs="Times New Roman"/>
          <w:sz w:val="28"/>
          <w:szCs w:val="28"/>
        </w:rPr>
        <w:t>10 и 11</w:t>
      </w:r>
      <w:r w:rsidRPr="000D79FB">
        <w:rPr>
          <w:rFonts w:ascii="Times New Roman" w:hAnsi="Times New Roman" w:cs="Times New Roman"/>
          <w:sz w:val="28"/>
          <w:szCs w:val="28"/>
        </w:rPr>
        <w:t>.</w:t>
      </w:r>
    </w:p>
    <w:p w:rsidR="00EB0D8E" w:rsidRDefault="00EB0D8E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D8E" w:rsidRDefault="00EB0D8E" w:rsidP="00EB0D8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10</w:t>
      </w:r>
    </w:p>
    <w:p w:rsidR="00210123" w:rsidRPr="00EB0D8E" w:rsidRDefault="00210123" w:rsidP="00EB0D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E">
        <w:rPr>
          <w:rFonts w:ascii="Times New Roman" w:hAnsi="Times New Roman" w:cs="Times New Roman"/>
          <w:b/>
          <w:sz w:val="28"/>
          <w:szCs w:val="28"/>
        </w:rPr>
        <w:t>Стоимость ведения бухгалтерского и налогового учета</w:t>
      </w:r>
    </w:p>
    <w:tbl>
      <w:tblPr>
        <w:tblStyle w:val="ac"/>
        <w:tblW w:w="5000" w:type="pct"/>
        <w:tblLook w:val="0000"/>
      </w:tblPr>
      <w:tblGrid>
        <w:gridCol w:w="2094"/>
        <w:gridCol w:w="2628"/>
        <w:gridCol w:w="2540"/>
        <w:gridCol w:w="2592"/>
      </w:tblGrid>
      <w:tr w:rsidR="00210123" w:rsidRPr="00404A38" w:rsidTr="00404A38">
        <w:trPr>
          <w:trHeight w:val="1013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докуме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 месяц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сист</w:t>
            </w:r>
            <w:r w:rsidR="00EB0D8E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нал</w:t>
            </w:r>
            <w:r w:rsidR="00EB0D8E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B0D8E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гообложения. тыс.руб</w:t>
            </w:r>
            <w:r w:rsidR="00404A38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0D8E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/ме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Упрощенная система налогообложения </w:t>
            </w:r>
            <w:r w:rsidR="00404A38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(тыс.руб./мес.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pct"/>
          </w:tcPr>
          <w:p w:rsidR="00210123" w:rsidRPr="00404A38" w:rsidRDefault="00404A38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</w:t>
            </w:r>
            <w:r w:rsidR="00210123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приниматели на УСН</w:t>
            </w:r>
          </w:p>
        </w:tc>
      </w:tr>
      <w:tr w:rsidR="00210123" w:rsidRPr="00404A38" w:rsidTr="00404A38">
        <w:trPr>
          <w:trHeight w:val="34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«нулевая»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210123" w:rsidRPr="00404A38" w:rsidTr="00404A38">
        <w:trPr>
          <w:trHeight w:val="67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сто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 до 10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210123" w:rsidRPr="00404A38" w:rsidTr="00404A38">
        <w:trPr>
          <w:trHeight w:val="34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30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210123" w:rsidRPr="00404A38" w:rsidTr="00404A38">
        <w:trPr>
          <w:trHeight w:val="34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до 50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210123" w:rsidRPr="00404A38" w:rsidTr="00404A38">
        <w:trPr>
          <w:trHeight w:val="330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100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210123" w:rsidRPr="00404A38" w:rsidTr="00404A38">
        <w:trPr>
          <w:trHeight w:val="34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150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</w:t>
            </w:r>
          </w:p>
        </w:tc>
      </w:tr>
      <w:tr w:rsidR="00210123" w:rsidRPr="00404A38" w:rsidTr="00404A38">
        <w:trPr>
          <w:trHeight w:val="345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151 до 200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31600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23800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</w:tr>
      <w:tr w:rsidR="00210123" w:rsidRPr="00404A38" w:rsidTr="00404A38">
        <w:trPr>
          <w:trHeight w:val="360"/>
        </w:trPr>
        <w:tc>
          <w:tcPr>
            <w:tcW w:w="106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201</w:t>
            </w:r>
          </w:p>
        </w:tc>
        <w:tc>
          <w:tcPr>
            <w:tcW w:w="1333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  <w:tc>
          <w:tcPr>
            <w:tcW w:w="128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  <w:tc>
          <w:tcPr>
            <w:tcW w:w="131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404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210123" w:rsidRPr="00404A38" w:rsidRDefault="00210123" w:rsidP="00404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8">
        <w:rPr>
          <w:rFonts w:ascii="Times New Roman" w:hAnsi="Times New Roman" w:cs="Times New Roman"/>
          <w:b/>
          <w:sz w:val="28"/>
          <w:szCs w:val="28"/>
        </w:rPr>
        <w:t>Стоимость ведения кадрового учета</w:t>
      </w:r>
    </w:p>
    <w:tbl>
      <w:tblPr>
        <w:tblStyle w:val="ac"/>
        <w:tblW w:w="5000" w:type="pct"/>
        <w:tblLook w:val="0000"/>
      </w:tblPr>
      <w:tblGrid>
        <w:gridCol w:w="4931"/>
        <w:gridCol w:w="4923"/>
      </w:tblGrid>
      <w:tr w:rsidR="00210123" w:rsidRPr="00404A38" w:rsidTr="00404A38">
        <w:trPr>
          <w:trHeight w:val="1013"/>
        </w:trPr>
        <w:tc>
          <w:tcPr>
            <w:tcW w:w="5000" w:type="pct"/>
            <w:gridSpan w:val="2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ведения кадрового учета (включая расчет заработной платы и налогов, начисля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на фонд оплаты труда, подготовка кадровых документов, разработка политик и проц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 в области трудового распорядка, премий, оплаты труда)</w:t>
            </w:r>
          </w:p>
        </w:tc>
      </w:tr>
      <w:tr w:rsidR="00210123" w:rsidRPr="00404A38" w:rsidTr="00404A38">
        <w:trPr>
          <w:trHeight w:val="345"/>
        </w:trPr>
        <w:tc>
          <w:tcPr>
            <w:tcW w:w="250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кадрового учета</w:t>
            </w:r>
          </w:p>
        </w:tc>
        <w:tc>
          <w:tcPr>
            <w:tcW w:w="2498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месяц</w:t>
            </w:r>
          </w:p>
        </w:tc>
      </w:tr>
      <w:tr w:rsidR="00210123" w:rsidRPr="00404A38" w:rsidTr="00404A38">
        <w:trPr>
          <w:trHeight w:val="345"/>
        </w:trPr>
        <w:tc>
          <w:tcPr>
            <w:tcW w:w="250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сотрудников</w:t>
            </w:r>
          </w:p>
        </w:tc>
        <w:tc>
          <w:tcPr>
            <w:tcW w:w="2498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210123" w:rsidRPr="00404A38" w:rsidTr="00404A38">
        <w:trPr>
          <w:trHeight w:val="345"/>
        </w:trPr>
        <w:tc>
          <w:tcPr>
            <w:tcW w:w="250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сотрудников</w:t>
            </w:r>
          </w:p>
        </w:tc>
        <w:tc>
          <w:tcPr>
            <w:tcW w:w="2498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210123" w:rsidRPr="00404A38" w:rsidTr="00404A38">
        <w:trPr>
          <w:trHeight w:val="345"/>
        </w:trPr>
        <w:tc>
          <w:tcPr>
            <w:tcW w:w="250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сотрудников</w:t>
            </w:r>
          </w:p>
        </w:tc>
        <w:tc>
          <w:tcPr>
            <w:tcW w:w="2498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210123" w:rsidRPr="00404A38" w:rsidTr="00404A38">
        <w:trPr>
          <w:trHeight w:val="360"/>
        </w:trPr>
        <w:tc>
          <w:tcPr>
            <w:tcW w:w="2502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сотрудников</w:t>
            </w:r>
          </w:p>
        </w:tc>
        <w:tc>
          <w:tcPr>
            <w:tcW w:w="2498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Таким образом, стоимость ведения бухгалтерского учета с использован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ем компании-аутсорсера в месяц составляет 31600+15000= 46600 тыс.руб., а в год составит 559200 тыс.руб. Снижение эксплуатационных расходов в связи с переходом на бухгалтерский аутсорсинг </w:t>
      </w:r>
      <w:r w:rsidR="005E4F30">
        <w:rPr>
          <w:rFonts w:ascii="Times New Roman" w:hAnsi="Times New Roman" w:cs="Times New Roman"/>
          <w:sz w:val="28"/>
          <w:szCs w:val="28"/>
        </w:rPr>
        <w:t>и применению инструментов аутста</w:t>
      </w:r>
      <w:r w:rsidR="005E4F30">
        <w:rPr>
          <w:rFonts w:ascii="Times New Roman" w:hAnsi="Times New Roman" w:cs="Times New Roman"/>
          <w:sz w:val="28"/>
          <w:szCs w:val="28"/>
        </w:rPr>
        <w:t>ф</w:t>
      </w:r>
      <w:r w:rsidR="005E4F30">
        <w:rPr>
          <w:rFonts w:ascii="Times New Roman" w:hAnsi="Times New Roman" w:cs="Times New Roman"/>
          <w:sz w:val="28"/>
          <w:szCs w:val="28"/>
        </w:rPr>
        <w:t xml:space="preserve">финга (сокращение экономического отдела) </w:t>
      </w:r>
      <w:r w:rsidRPr="000D79FB">
        <w:rPr>
          <w:rFonts w:ascii="Times New Roman" w:hAnsi="Times New Roman" w:cs="Times New Roman"/>
          <w:sz w:val="28"/>
          <w:szCs w:val="28"/>
        </w:rPr>
        <w:t>приведет к получению дополн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тельной прибыли, что, в свою очередь, увеличит платежи в бюджет по налогу на прибыль.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Дополнительный налог на прибыль в связи со снижением себестоимости составит: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ДНП = (Эб. – Эаутс.) * Нп,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где ДНП – дополнительный налог на при</w:t>
      </w:r>
      <w:r w:rsidR="00404A38">
        <w:rPr>
          <w:rFonts w:ascii="Times New Roman" w:hAnsi="Times New Roman" w:cs="Times New Roman"/>
          <w:sz w:val="28"/>
          <w:szCs w:val="28"/>
        </w:rPr>
        <w:t xml:space="preserve">быль;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Эб. – эксплуатационные расходы от использования собственной структ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 xml:space="preserve">ры бухгалтерии;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Саутс. - эксплуатационные расходы от ведения бухгалтерского учета с использованием компании-аутсорсера.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Нп – ставка налога на прибыль, 20%. </w:t>
      </w:r>
    </w:p>
    <w:p w:rsidR="00210123" w:rsidRPr="000D79FB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ДНП = (1152920 – 599200) * 20% = 110744 тыс.руб.</w:t>
      </w:r>
    </w:p>
    <w:p w:rsidR="00F8052F" w:rsidRPr="000D79FB" w:rsidRDefault="00F8052F" w:rsidP="000D79FB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br w:type="page"/>
      </w:r>
    </w:p>
    <w:p w:rsidR="00210123" w:rsidRPr="000D79FB" w:rsidRDefault="00210123" w:rsidP="00404A3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8" w:name="_Toc31206470"/>
      <w:r w:rsidRPr="000D79FB">
        <w:rPr>
          <w:rFonts w:ascii="Times New Roman" w:hAnsi="Times New Roman" w:cs="Times New Roman"/>
          <w:color w:val="auto"/>
        </w:rPr>
        <w:t>Глава 3. Расчет экономической эффективности в результате предложе</w:t>
      </w:r>
      <w:r w:rsidRPr="000D79FB">
        <w:rPr>
          <w:rFonts w:ascii="Times New Roman" w:hAnsi="Times New Roman" w:cs="Times New Roman"/>
          <w:color w:val="auto"/>
        </w:rPr>
        <w:t>н</w:t>
      </w:r>
      <w:r w:rsidRPr="000D79FB">
        <w:rPr>
          <w:rFonts w:ascii="Times New Roman" w:hAnsi="Times New Roman" w:cs="Times New Roman"/>
          <w:color w:val="auto"/>
        </w:rPr>
        <w:t>ных мероприятий</w:t>
      </w:r>
      <w:bookmarkEnd w:id="8"/>
    </w:p>
    <w:p w:rsidR="00210123" w:rsidRPr="000D79FB" w:rsidRDefault="00210123" w:rsidP="00404A3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31206471"/>
      <w:r w:rsidRPr="000D79FB">
        <w:rPr>
          <w:rFonts w:ascii="Times New Roman" w:hAnsi="Times New Roman" w:cs="Times New Roman"/>
          <w:color w:val="auto"/>
        </w:rPr>
        <w:t>3.1. Экономический эффект</w:t>
      </w:r>
      <w:bookmarkEnd w:id="9"/>
    </w:p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Для расчета экономической эффективности от перевода процесса ведения бухгалтерского учета на аутсорсинг рассчитаем условно-годовую экономию: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Эу.г. = Эб – Эаутс.+ ДНП,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где Эу.г. – условно-годовая экономия;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Эб. – эксплуатационные расходы от использования собственной структ</w:t>
      </w:r>
      <w:r w:rsidRPr="000D79FB">
        <w:rPr>
          <w:rFonts w:ascii="Times New Roman" w:hAnsi="Times New Roman" w:cs="Times New Roman"/>
          <w:sz w:val="28"/>
          <w:szCs w:val="28"/>
        </w:rPr>
        <w:t>у</w:t>
      </w:r>
      <w:r w:rsidRPr="000D79FB">
        <w:rPr>
          <w:rFonts w:ascii="Times New Roman" w:hAnsi="Times New Roman" w:cs="Times New Roman"/>
          <w:sz w:val="28"/>
          <w:szCs w:val="28"/>
        </w:rPr>
        <w:t xml:space="preserve">ры бухгалтерии;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Саутс. – эксплуатационные расходы от ведения бухгалтерского учета с использованием компании-аутсорсера;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ДНП -дополнительный налог на прибыль.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Эу.г. = 1152920 – 559200 + 110744 = 704464 тыс.руб.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Таким образом, экономия от использования компании-аутсорсера соста</w:t>
      </w:r>
      <w:r w:rsidRPr="000D79FB">
        <w:rPr>
          <w:rFonts w:ascii="Times New Roman" w:hAnsi="Times New Roman" w:cs="Times New Roman"/>
          <w:sz w:val="28"/>
          <w:szCs w:val="28"/>
        </w:rPr>
        <w:t>в</w:t>
      </w:r>
      <w:r w:rsidRPr="000D79FB">
        <w:rPr>
          <w:rFonts w:ascii="Times New Roman" w:hAnsi="Times New Roman" w:cs="Times New Roman"/>
          <w:sz w:val="28"/>
          <w:szCs w:val="28"/>
        </w:rPr>
        <w:t xml:space="preserve">ляет 704 464 тыс.рублей в год.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получит выручку в разм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ре 559200 тыс.руб. в месяц или 559200*12/1000 = 6710400 тыс. руб. в год.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Рентабельность аутсорсинговой деятельности составляет 45%, т.е. пр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быль, которую может получить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от заключения контракта на предоставление аутсорсинговых услуг, составит: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 = 6710400 *0,45 = 3019680 тыс. руб.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Расчеты показывают, что реализация предложенной программы расшир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ния аутсорсинговых услуг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по ведению бухга</w:t>
      </w:r>
      <w:r w:rsidRPr="000D79FB">
        <w:rPr>
          <w:rFonts w:ascii="Times New Roman" w:hAnsi="Times New Roman" w:cs="Times New Roman"/>
          <w:sz w:val="28"/>
          <w:szCs w:val="28"/>
        </w:rPr>
        <w:t>л</w:t>
      </w:r>
      <w:r w:rsidRPr="000D79FB">
        <w:rPr>
          <w:rFonts w:ascii="Times New Roman" w:hAnsi="Times New Roman" w:cs="Times New Roman"/>
          <w:sz w:val="28"/>
          <w:szCs w:val="28"/>
        </w:rPr>
        <w:t>терского и кадрового учета целесообразно</w:t>
      </w:r>
      <w:r w:rsidR="00404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123" w:rsidRPr="000D79FB" w:rsidRDefault="00404A38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12</w:t>
      </w:r>
      <w:r w:rsidR="00210123" w:rsidRPr="000D79FB">
        <w:rPr>
          <w:rFonts w:ascii="Times New Roman" w:hAnsi="Times New Roman" w:cs="Times New Roman"/>
          <w:sz w:val="28"/>
          <w:szCs w:val="28"/>
        </w:rPr>
        <w:t xml:space="preserve"> представим экономическую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10123" w:rsidRPr="000D79FB">
        <w:rPr>
          <w:rFonts w:ascii="Times New Roman" w:hAnsi="Times New Roman" w:cs="Times New Roman"/>
          <w:sz w:val="28"/>
          <w:szCs w:val="28"/>
        </w:rPr>
        <w:t xml:space="preserve"> от внедрения аутсорсинговых услуг.</w:t>
      </w:r>
    </w:p>
    <w:p w:rsidR="00404A38" w:rsidRDefault="00404A38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404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p w:rsidR="00210123" w:rsidRPr="00404A38" w:rsidRDefault="00210123" w:rsidP="0040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8">
        <w:rPr>
          <w:rFonts w:ascii="Times New Roman" w:hAnsi="Times New Roman" w:cs="Times New Roman"/>
          <w:b/>
          <w:sz w:val="28"/>
          <w:szCs w:val="28"/>
        </w:rPr>
        <w:t xml:space="preserve">Экономическая эффективность от внедрения аутсорсинговых </w:t>
      </w:r>
      <w:r w:rsidR="00404A38">
        <w:rPr>
          <w:rFonts w:ascii="Times New Roman" w:hAnsi="Times New Roman" w:cs="Times New Roman"/>
          <w:b/>
          <w:sz w:val="28"/>
          <w:szCs w:val="28"/>
        </w:rPr>
        <w:t>и аутста</w:t>
      </w:r>
      <w:r w:rsidR="00404A38">
        <w:rPr>
          <w:rFonts w:ascii="Times New Roman" w:hAnsi="Times New Roman" w:cs="Times New Roman"/>
          <w:b/>
          <w:sz w:val="28"/>
          <w:szCs w:val="28"/>
        </w:rPr>
        <w:t>ф</w:t>
      </w:r>
      <w:r w:rsidR="00404A38">
        <w:rPr>
          <w:rFonts w:ascii="Times New Roman" w:hAnsi="Times New Roman" w:cs="Times New Roman"/>
          <w:b/>
          <w:sz w:val="28"/>
          <w:szCs w:val="28"/>
        </w:rPr>
        <w:t xml:space="preserve">финговых </w:t>
      </w:r>
      <w:r w:rsidRPr="00404A38">
        <w:rPr>
          <w:rFonts w:ascii="Times New Roman" w:hAnsi="Times New Roman" w:cs="Times New Roman"/>
          <w:b/>
          <w:sz w:val="28"/>
          <w:szCs w:val="28"/>
        </w:rPr>
        <w:t>ус</w:t>
      </w:r>
      <w:r w:rsidR="00404A38">
        <w:rPr>
          <w:rFonts w:ascii="Times New Roman" w:hAnsi="Times New Roman" w:cs="Times New Roman"/>
          <w:b/>
          <w:sz w:val="28"/>
          <w:szCs w:val="28"/>
        </w:rPr>
        <w:t>луг (</w:t>
      </w:r>
      <w:r w:rsidRPr="00404A38">
        <w:rPr>
          <w:rFonts w:ascii="Times New Roman" w:hAnsi="Times New Roman" w:cs="Times New Roman"/>
          <w:b/>
          <w:sz w:val="28"/>
          <w:szCs w:val="28"/>
        </w:rPr>
        <w:t>сокращения экономического отдела</w:t>
      </w:r>
      <w:r w:rsidR="00404A3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c"/>
        <w:tblW w:w="5000" w:type="pct"/>
        <w:tblLook w:val="0000"/>
      </w:tblPr>
      <w:tblGrid>
        <w:gridCol w:w="4917"/>
        <w:gridCol w:w="4937"/>
      </w:tblGrid>
      <w:tr w:rsidR="00210123" w:rsidRPr="00404A38" w:rsidTr="00404A38">
        <w:trPr>
          <w:trHeight w:val="428"/>
        </w:trPr>
        <w:tc>
          <w:tcPr>
            <w:tcW w:w="249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05" w:type="pct"/>
          </w:tcPr>
          <w:p w:rsidR="00210123" w:rsidRPr="00404A38" w:rsidRDefault="00404A38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210123"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0123" w:rsidRPr="00404A38" w:rsidTr="00404A38">
        <w:trPr>
          <w:trHeight w:val="855"/>
        </w:trPr>
        <w:tc>
          <w:tcPr>
            <w:tcW w:w="249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ведения бухгалтерского уче</w:t>
            </w:r>
            <w:r w:rsid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с ис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пользованием компании-аутсорсера</w:t>
            </w:r>
          </w:p>
        </w:tc>
        <w:tc>
          <w:tcPr>
            <w:tcW w:w="250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559200 тыс.руб.</w:t>
            </w:r>
          </w:p>
        </w:tc>
      </w:tr>
      <w:tr w:rsidR="00210123" w:rsidRPr="00404A38" w:rsidTr="00404A38">
        <w:trPr>
          <w:trHeight w:val="840"/>
        </w:trPr>
        <w:tc>
          <w:tcPr>
            <w:tcW w:w="249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от использования компании- ау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сорсера</w:t>
            </w:r>
          </w:p>
        </w:tc>
        <w:tc>
          <w:tcPr>
            <w:tcW w:w="250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1152920 - 559200 + 110744 = 704464 тыс.руб.</w:t>
            </w:r>
          </w:p>
        </w:tc>
      </w:tr>
      <w:tr w:rsidR="00210123" w:rsidRPr="00404A38" w:rsidTr="00404A38">
        <w:trPr>
          <w:trHeight w:val="840"/>
        </w:trPr>
        <w:tc>
          <w:tcPr>
            <w:tcW w:w="249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5 сотрудников экономического отдела</w:t>
            </w:r>
          </w:p>
        </w:tc>
        <w:tc>
          <w:tcPr>
            <w:tcW w:w="250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37500*5*12=2250000 руб. или 2250 тыс.руб.</w:t>
            </w:r>
          </w:p>
        </w:tc>
      </w:tr>
      <w:tr w:rsidR="00210123" w:rsidRPr="00404A38" w:rsidTr="00404A38">
        <w:trPr>
          <w:trHeight w:val="450"/>
        </w:trPr>
        <w:tc>
          <w:tcPr>
            <w:tcW w:w="249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2505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(559200*12)/1000 = 6710.4 тыс. руб. в год.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404A38">
        <w:rPr>
          <w:rFonts w:ascii="Times New Roman" w:hAnsi="Times New Roman" w:cs="Times New Roman"/>
          <w:sz w:val="28"/>
          <w:szCs w:val="28"/>
        </w:rPr>
        <w:t>13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представим прогнозный отчет о финансовых результатах исследуемой организации с учетом всех предлагаемых мероприятий. </w:t>
      </w:r>
    </w:p>
    <w:p w:rsidR="00404A38" w:rsidRDefault="00404A38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38" w:rsidRDefault="00404A38" w:rsidP="00404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</w:p>
    <w:p w:rsidR="00210123" w:rsidRPr="00404A38" w:rsidRDefault="00210123" w:rsidP="0040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38">
        <w:rPr>
          <w:rFonts w:ascii="Times New Roman" w:hAnsi="Times New Roman" w:cs="Times New Roman"/>
          <w:b/>
          <w:sz w:val="28"/>
          <w:szCs w:val="28"/>
        </w:rPr>
        <w:t>Экономическая эффективность от предложенных мероприятий, тыс. руб.</w:t>
      </w:r>
    </w:p>
    <w:tbl>
      <w:tblPr>
        <w:tblStyle w:val="ac"/>
        <w:tblW w:w="5000" w:type="pct"/>
        <w:tblLook w:val="0000"/>
      </w:tblPr>
      <w:tblGrid>
        <w:gridCol w:w="3582"/>
        <w:gridCol w:w="2397"/>
        <w:gridCol w:w="2383"/>
        <w:gridCol w:w="1492"/>
      </w:tblGrid>
      <w:tr w:rsidR="00210123" w:rsidRPr="00404A38" w:rsidTr="00404A38">
        <w:trPr>
          <w:trHeight w:val="305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мероприятий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мероприятий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210123" w:rsidRPr="00404A38" w:rsidTr="00404A38">
        <w:trPr>
          <w:trHeight w:val="268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0123" w:rsidRPr="00404A38" w:rsidTr="00404A38">
        <w:trPr>
          <w:trHeight w:val="555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12929528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12929528+67104</w:t>
            </w:r>
          </w:p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00=19639928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6710400</w:t>
            </w:r>
          </w:p>
        </w:tc>
      </w:tr>
      <w:tr w:rsidR="00210123" w:rsidRPr="00404A38" w:rsidTr="00404A38">
        <w:trPr>
          <w:trHeight w:val="563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3354315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3354315-</w:t>
            </w:r>
          </w:p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2250=3352065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-2250</w:t>
            </w:r>
          </w:p>
        </w:tc>
      </w:tr>
      <w:tr w:rsidR="00210123" w:rsidRPr="00404A38" w:rsidTr="00404A38">
        <w:trPr>
          <w:trHeight w:val="132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9574943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16287863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6712920</w:t>
            </w:r>
          </w:p>
        </w:tc>
      </w:tr>
      <w:tr w:rsidR="00210123" w:rsidRPr="00404A38" w:rsidTr="00404A38">
        <w:trPr>
          <w:trHeight w:val="278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8936951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8936951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254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258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637992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7350912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6712920</w:t>
            </w:r>
          </w:p>
        </w:tc>
      </w:tr>
      <w:tr w:rsidR="00210123" w:rsidRPr="00404A38" w:rsidTr="00404A38">
        <w:trPr>
          <w:trHeight w:val="120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к получению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25960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25960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266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15999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15999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256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115835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115835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246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417966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417966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0123" w:rsidRPr="00404A38" w:rsidTr="00404A38">
        <w:trPr>
          <w:trHeight w:val="534"/>
        </w:trPr>
        <w:tc>
          <w:tcPr>
            <w:tcW w:w="181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налого</w:t>
            </w: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обложения</w:t>
            </w:r>
          </w:p>
        </w:tc>
        <w:tc>
          <w:tcPr>
            <w:tcW w:w="1216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346222</w:t>
            </w:r>
          </w:p>
        </w:tc>
        <w:tc>
          <w:tcPr>
            <w:tcW w:w="1209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7058742</w:t>
            </w:r>
          </w:p>
        </w:tc>
        <w:tc>
          <w:tcPr>
            <w:tcW w:w="757" w:type="pct"/>
          </w:tcPr>
          <w:p w:rsidR="00210123" w:rsidRPr="00404A38" w:rsidRDefault="00210123" w:rsidP="00404A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6712520</w:t>
            </w:r>
          </w:p>
        </w:tc>
      </w:tr>
    </w:tbl>
    <w:p w:rsidR="00210123" w:rsidRPr="000D79FB" w:rsidRDefault="00210123" w:rsidP="000D7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123" w:rsidRPr="000D79FB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Анализируя полученные результаты, можно заметить, что в случае реал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зации предложенных мероприятий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м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жет увеличить на 6172520 тыс. руб. чистую прибыль.</w:t>
      </w:r>
    </w:p>
    <w:p w:rsidR="00F8052F" w:rsidRPr="000D79FB" w:rsidRDefault="00F8052F" w:rsidP="000D79FB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br w:type="page"/>
      </w:r>
    </w:p>
    <w:p w:rsidR="00B61573" w:rsidRDefault="00210123" w:rsidP="00404A3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0" w:name="_Toc31206472"/>
      <w:r w:rsidRPr="000D79FB">
        <w:rPr>
          <w:rFonts w:ascii="Times New Roman" w:hAnsi="Times New Roman" w:cs="Times New Roman"/>
          <w:color w:val="auto"/>
        </w:rPr>
        <w:t>ЗАКЛЮЧЕНИЕ</w:t>
      </w:r>
      <w:bookmarkEnd w:id="10"/>
    </w:p>
    <w:p w:rsidR="00404A38" w:rsidRPr="00404A38" w:rsidRDefault="00404A38" w:rsidP="00404A38"/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Аутсорсинг </w:t>
      </w:r>
      <w:r w:rsidR="00404A38">
        <w:rPr>
          <w:rFonts w:ascii="Times New Roman" w:hAnsi="Times New Roman" w:cs="Times New Roman"/>
          <w:sz w:val="28"/>
          <w:szCs w:val="28"/>
        </w:rPr>
        <w:t>и аутстаффинг –</w:t>
      </w:r>
      <w:r w:rsidRPr="000D79FB">
        <w:rPr>
          <w:rFonts w:ascii="Times New Roman" w:hAnsi="Times New Roman" w:cs="Times New Roman"/>
          <w:sz w:val="28"/>
          <w:szCs w:val="28"/>
        </w:rPr>
        <w:t xml:space="preserve"> управленческий ход, построенный на при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ципе «оставляю себе только то, что могу делать лучше других, передаю вне</w:t>
      </w:r>
      <w:r w:rsidRPr="000D79FB">
        <w:rPr>
          <w:rFonts w:ascii="Times New Roman" w:hAnsi="Times New Roman" w:cs="Times New Roman"/>
          <w:sz w:val="28"/>
          <w:szCs w:val="28"/>
        </w:rPr>
        <w:t>ш</w:t>
      </w:r>
      <w:r w:rsidRPr="000D79FB">
        <w:rPr>
          <w:rFonts w:ascii="Times New Roman" w:hAnsi="Times New Roman" w:cs="Times New Roman"/>
          <w:sz w:val="28"/>
          <w:szCs w:val="28"/>
        </w:rPr>
        <w:t>нему исполнителю то, что он делает лучше других». Иными словами, какая-то часть работ выносится вовне, ее выполнение поручается фирме, чьей специал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зацией является именно данный вид деятельности.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В данной работе была проведена разработка и внедрение аутсорсинга </w:t>
      </w:r>
      <w:r w:rsidR="00404A38">
        <w:rPr>
          <w:rFonts w:ascii="Times New Roman" w:hAnsi="Times New Roman" w:cs="Times New Roman"/>
          <w:sz w:val="28"/>
          <w:szCs w:val="28"/>
        </w:rPr>
        <w:t xml:space="preserve">и аутстаинга 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на предприятии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«КРАСНОЯРСКЭНЕРГОСБЫТ»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является крупнейшим гарантирующим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ставщиком Томской области. Осуществляет покупку и реализацию конечным потребителям электрической энергии на территории региона.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1. Снижение затрат на содержание бухгалтерии. Для работы бухгалтера кадровика требуется оборудованное рабочие места, предполагающее наличие компьютера, телефона и другой оргтехники, покупку и установку бухгалте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ских программ. При аутсорсинге у специалистов уже имеется все необходимое, включая программное обеспечение, а значит, лишних затрат не последует. Штатный сотрудник всегда вправе рассчитывать на выплату  заработной платы, независимо от его присутствия на рабочем в месте в тот или иной момент (о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пуск, декрет, больничный и так далее). Кроме того, необходимо постоянно пл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тить налоги и зарплату. Например, при заработной плате главного бухгалтера в 35000 рублей необходимые отчисления в </w:t>
      </w:r>
      <w:r w:rsidR="00404A38">
        <w:rPr>
          <w:rFonts w:ascii="Times New Roman" w:hAnsi="Times New Roman" w:cs="Times New Roman"/>
          <w:sz w:val="28"/>
          <w:szCs w:val="28"/>
        </w:rPr>
        <w:t>ПФР</w:t>
      </w:r>
      <w:r w:rsidRPr="000D79FB">
        <w:rPr>
          <w:rFonts w:ascii="Times New Roman" w:hAnsi="Times New Roman" w:cs="Times New Roman"/>
          <w:sz w:val="28"/>
          <w:szCs w:val="28"/>
        </w:rPr>
        <w:t xml:space="preserve"> и </w:t>
      </w:r>
      <w:r w:rsidR="00404A38">
        <w:rPr>
          <w:rFonts w:ascii="Times New Roman" w:hAnsi="Times New Roman" w:cs="Times New Roman"/>
          <w:sz w:val="28"/>
          <w:szCs w:val="28"/>
        </w:rPr>
        <w:t>ФСС</w:t>
      </w:r>
      <w:r w:rsidRPr="000D79FB">
        <w:rPr>
          <w:rFonts w:ascii="Times New Roman" w:hAnsi="Times New Roman" w:cs="Times New Roman"/>
          <w:sz w:val="28"/>
          <w:szCs w:val="28"/>
        </w:rPr>
        <w:t xml:space="preserve"> составят 8715 рублей, а налог на доходы физических лиц — еще 4550 рублей. При расходах на аутсо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 xml:space="preserve">синг, равных тем же 35000 рублей, выгода очевидна, поскольку за удаленного бухгалтера платить отчисления компания не обязана. Это делает та фирма, в которой бухгалтер числится штатным сотрудником. Еще один пункт снижения затрат — возможность вписать услуги организации-аутсорсера в расходы, </w:t>
      </w:r>
      <w:r w:rsidR="00404A38">
        <w:rPr>
          <w:rFonts w:ascii="Times New Roman" w:hAnsi="Times New Roman" w:cs="Times New Roman"/>
          <w:sz w:val="28"/>
          <w:szCs w:val="28"/>
        </w:rPr>
        <w:t>НДС</w:t>
      </w:r>
      <w:r w:rsidRPr="000D79FB">
        <w:rPr>
          <w:rFonts w:ascii="Times New Roman" w:hAnsi="Times New Roman" w:cs="Times New Roman"/>
          <w:sz w:val="28"/>
          <w:szCs w:val="28"/>
        </w:rPr>
        <w:t xml:space="preserve"> в этом случае принимается к вычету. Переход на аутсорсинг способен снизить затраты в среднем на 25–30%.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2. Качество услуг. Поскольку в компаниях, специализирующихся на пр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доставлении бухгалтерских услуг, все бизнес-процессы давно уже отработаны, то и решение как сложных, так и рутинных вопросов происходит гораздо быс</w:t>
      </w:r>
      <w:r w:rsidRPr="000D79FB">
        <w:rPr>
          <w:rFonts w:ascii="Times New Roman" w:hAnsi="Times New Roman" w:cs="Times New Roman"/>
          <w:sz w:val="28"/>
          <w:szCs w:val="28"/>
        </w:rPr>
        <w:t>т</w:t>
      </w:r>
      <w:r w:rsidRPr="000D79FB">
        <w:rPr>
          <w:rFonts w:ascii="Times New Roman" w:hAnsi="Times New Roman" w:cs="Times New Roman"/>
          <w:sz w:val="28"/>
          <w:szCs w:val="28"/>
        </w:rPr>
        <w:t>рее. При этом аутсорсер предлагает своему клиенту одновременную поддержку нескольких специалистов, находящихся у него вштате: юристов, специалистов по налоговому праву и трудовому законодательству. Для повышения качества работа специалиста, ведущего учет, контролируется и проверяется начальником отдела и аудитором внутреннего контроля. Оперативное реагирование на изм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нение законодательства и владение современными пакетами правовых и бу</w:t>
      </w:r>
      <w:r w:rsidRPr="000D79FB">
        <w:rPr>
          <w:rFonts w:ascii="Times New Roman" w:hAnsi="Times New Roman" w:cs="Times New Roman"/>
          <w:sz w:val="28"/>
          <w:szCs w:val="28"/>
        </w:rPr>
        <w:t>х</w:t>
      </w:r>
      <w:r w:rsidRPr="000D79FB">
        <w:rPr>
          <w:rFonts w:ascii="Times New Roman" w:hAnsi="Times New Roman" w:cs="Times New Roman"/>
          <w:sz w:val="28"/>
          <w:szCs w:val="28"/>
        </w:rPr>
        <w:t>галтерских программ также повышают качество оказываемых услуг и гарант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руют правильное и своевременное оформление и ведение отчетности. Если г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ворить о приходящем бухгалтере, то у него, как правило, нет таких возможн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стей, а иногда и времени для качественного решения задач, поставленных перед ним клиентом.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3. Ответственность за результат. В случае передачи бухучета на аутсо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синг компания защищена положениями договора, по которому аутсорсер несет ответственность за причинение вреда при оказании бухгалтерских услуг в р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зультате ошибок, упущений, утраты и повреждения документов, непреднам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ренного нарушения законодательства. Обычно в грамотно составленном дог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>воре всегда прописаны нюансы взаимодействия заказчика и компании-исполнителя. Как правило, аутсорсер берет на себя все риски по возмещению ущерба от уплаты всех штрафов и пеней, наложенных налоговой инспекцией, поэтому он заинтересован в исключении любой возможности их возникнов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ния. Компании, имеющие собственного бухгалтера, не застрахованы от уплаты штрафов и других санкций по причине его ошибок и недостаточной квалиф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кации. То же самое касается и приходящего бухгалтера — все риски компания несет самостоятельно.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4. Конфиденциальность. Поскольку аутсорсер и его клиент являются би</w:t>
      </w:r>
      <w:r w:rsidRPr="000D79FB">
        <w:rPr>
          <w:rFonts w:ascii="Times New Roman" w:hAnsi="Times New Roman" w:cs="Times New Roman"/>
          <w:sz w:val="28"/>
          <w:szCs w:val="28"/>
        </w:rPr>
        <w:t>з</w:t>
      </w:r>
      <w:r w:rsidRPr="000D79FB">
        <w:rPr>
          <w:rFonts w:ascii="Times New Roman" w:hAnsi="Times New Roman" w:cs="Times New Roman"/>
          <w:sz w:val="28"/>
          <w:szCs w:val="28"/>
        </w:rPr>
        <w:t>нес</w:t>
      </w:r>
      <w:r w:rsidR="00404A38">
        <w:rPr>
          <w:rFonts w:ascii="Times New Roman" w:hAnsi="Times New Roman" w:cs="Times New Roman"/>
          <w:sz w:val="28"/>
          <w:szCs w:val="28"/>
        </w:rPr>
        <w:t>-</w:t>
      </w:r>
      <w:r w:rsidRPr="000D79FB">
        <w:rPr>
          <w:rFonts w:ascii="Times New Roman" w:hAnsi="Times New Roman" w:cs="Times New Roman"/>
          <w:sz w:val="28"/>
          <w:szCs w:val="28"/>
        </w:rPr>
        <w:t>партнерами, чьи интересы должны совпадать, то между ними заключается соглашение о сохранении в тайне любой информации, полученной в связи с и</w:t>
      </w:r>
      <w:r w:rsidRPr="000D79FB">
        <w:rPr>
          <w:rFonts w:ascii="Times New Roman" w:hAnsi="Times New Roman" w:cs="Times New Roman"/>
          <w:sz w:val="28"/>
          <w:szCs w:val="28"/>
        </w:rPr>
        <w:t>с</w:t>
      </w:r>
      <w:r w:rsidRPr="000D79FB">
        <w:rPr>
          <w:rFonts w:ascii="Times New Roman" w:hAnsi="Times New Roman" w:cs="Times New Roman"/>
          <w:sz w:val="28"/>
          <w:szCs w:val="28"/>
        </w:rPr>
        <w:t>полнением договора, во избежание потерь и нанесения ущерба интересам кл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>ента. В целях обеспечения конфиденциальности могут использоваться разли</w:t>
      </w:r>
      <w:r w:rsidRPr="000D79FB">
        <w:rPr>
          <w:rFonts w:ascii="Times New Roman" w:hAnsi="Times New Roman" w:cs="Times New Roman"/>
          <w:sz w:val="28"/>
          <w:szCs w:val="28"/>
        </w:rPr>
        <w:t>ч</w:t>
      </w:r>
      <w:r w:rsidRPr="000D79FB">
        <w:rPr>
          <w:rFonts w:ascii="Times New Roman" w:hAnsi="Times New Roman" w:cs="Times New Roman"/>
          <w:sz w:val="28"/>
          <w:szCs w:val="28"/>
        </w:rPr>
        <w:t xml:space="preserve">ные варианты взаимодействия, исключающие утечку информации.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случае с приходящим бухгалтером эта проблема является наиболее серьезной, поскольку у него нет заинтересованности в процветании и развитии конкретной фирмы. Как правило, такой бухгалтер ведет учет в нескольких о</w:t>
      </w:r>
      <w:r w:rsidRPr="000D79FB">
        <w:rPr>
          <w:rFonts w:ascii="Times New Roman" w:hAnsi="Times New Roman" w:cs="Times New Roman"/>
          <w:sz w:val="28"/>
          <w:szCs w:val="28"/>
        </w:rPr>
        <w:t>р</w:t>
      </w:r>
      <w:r w:rsidRPr="000D79FB">
        <w:rPr>
          <w:rFonts w:ascii="Times New Roman" w:hAnsi="Times New Roman" w:cs="Times New Roman"/>
          <w:sz w:val="28"/>
          <w:szCs w:val="28"/>
        </w:rPr>
        <w:t>ганизациях и есть вероятность того, что информация будет передана конкуре</w:t>
      </w:r>
      <w:r w:rsidRPr="000D79FB">
        <w:rPr>
          <w:rFonts w:ascii="Times New Roman" w:hAnsi="Times New Roman" w:cs="Times New Roman"/>
          <w:sz w:val="28"/>
          <w:szCs w:val="28"/>
        </w:rPr>
        <w:t>н</w:t>
      </w:r>
      <w:r w:rsidRPr="000D79FB">
        <w:rPr>
          <w:rFonts w:ascii="Times New Roman" w:hAnsi="Times New Roman" w:cs="Times New Roman"/>
          <w:sz w:val="28"/>
          <w:szCs w:val="28"/>
        </w:rPr>
        <w:t>там. Так или иначе, преимущества бухгалтерского аутсорсинга, особенно их экономическая составляющая, уже давно оценены ведущими мировыми комп</w:t>
      </w:r>
      <w:r w:rsidRPr="000D79FB">
        <w:rPr>
          <w:rFonts w:ascii="Times New Roman" w:hAnsi="Times New Roman" w:cs="Times New Roman"/>
          <w:sz w:val="28"/>
          <w:szCs w:val="28"/>
        </w:rPr>
        <w:t>а</w:t>
      </w:r>
      <w:r w:rsidRPr="000D79FB">
        <w:rPr>
          <w:rFonts w:ascii="Times New Roman" w:hAnsi="Times New Roman" w:cs="Times New Roman"/>
          <w:sz w:val="28"/>
          <w:szCs w:val="28"/>
        </w:rPr>
        <w:t xml:space="preserve">ниями.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Переведение бухгалтерский аусорсинг и кадровый учет в </w:t>
      </w:r>
      <w:r w:rsidR="003171E3" w:rsidRPr="000D79FB">
        <w:rPr>
          <w:rFonts w:ascii="Times New Roman" w:hAnsi="Times New Roman" w:cs="Times New Roman"/>
          <w:sz w:val="28"/>
          <w:szCs w:val="28"/>
        </w:rPr>
        <w:t>ПАО «КРА</w:t>
      </w:r>
      <w:r w:rsidR="003171E3" w:rsidRPr="000D79FB">
        <w:rPr>
          <w:rFonts w:ascii="Times New Roman" w:hAnsi="Times New Roman" w:cs="Times New Roman"/>
          <w:sz w:val="28"/>
          <w:szCs w:val="28"/>
        </w:rPr>
        <w:t>С</w:t>
      </w:r>
      <w:r w:rsidR="003171E3" w:rsidRPr="000D79FB">
        <w:rPr>
          <w:rFonts w:ascii="Times New Roman" w:hAnsi="Times New Roman" w:cs="Times New Roman"/>
          <w:sz w:val="28"/>
          <w:szCs w:val="28"/>
        </w:rPr>
        <w:t>НОЯРСКЭНЕРГОСБЫТ»</w:t>
      </w:r>
      <w:r w:rsidRPr="000D79FB">
        <w:rPr>
          <w:rFonts w:ascii="Times New Roman" w:hAnsi="Times New Roman" w:cs="Times New Roman"/>
          <w:sz w:val="28"/>
          <w:szCs w:val="28"/>
        </w:rPr>
        <w:t xml:space="preserve"> подтверждают, как финансовые, так и временные п</w:t>
      </w:r>
      <w:r w:rsidRPr="000D79FB">
        <w:rPr>
          <w:rFonts w:ascii="Times New Roman" w:hAnsi="Times New Roman" w:cs="Times New Roman"/>
          <w:sz w:val="28"/>
          <w:szCs w:val="28"/>
        </w:rPr>
        <w:t>о</w:t>
      </w:r>
      <w:r w:rsidRPr="000D79FB">
        <w:rPr>
          <w:rFonts w:ascii="Times New Roman" w:hAnsi="Times New Roman" w:cs="Times New Roman"/>
          <w:sz w:val="28"/>
          <w:szCs w:val="28"/>
        </w:rPr>
        <w:t xml:space="preserve">казатели, и может увеличить на 6172520 тыс. руб. чистую прибыль. </w:t>
      </w:r>
    </w:p>
    <w:p w:rsidR="00404A38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>В заключение следует отметить, что динамичность изменения экономич</w:t>
      </w:r>
      <w:r w:rsidRPr="000D79FB">
        <w:rPr>
          <w:rFonts w:ascii="Times New Roman" w:hAnsi="Times New Roman" w:cs="Times New Roman"/>
          <w:sz w:val="28"/>
          <w:szCs w:val="28"/>
        </w:rPr>
        <w:t>е</w:t>
      </w:r>
      <w:r w:rsidRPr="000D79FB">
        <w:rPr>
          <w:rFonts w:ascii="Times New Roman" w:hAnsi="Times New Roman" w:cs="Times New Roman"/>
          <w:sz w:val="28"/>
          <w:szCs w:val="28"/>
        </w:rPr>
        <w:t>ской ситуации, действующего законодательства и других факторов требует пристального внимания к возможности использования различных схем орган</w:t>
      </w:r>
      <w:r w:rsidRPr="000D79FB">
        <w:rPr>
          <w:rFonts w:ascii="Times New Roman" w:hAnsi="Times New Roman" w:cs="Times New Roman"/>
          <w:sz w:val="28"/>
          <w:szCs w:val="28"/>
        </w:rPr>
        <w:t>и</w:t>
      </w:r>
      <w:r w:rsidRPr="000D79FB">
        <w:rPr>
          <w:rFonts w:ascii="Times New Roman" w:hAnsi="Times New Roman" w:cs="Times New Roman"/>
          <w:sz w:val="28"/>
          <w:szCs w:val="28"/>
        </w:rPr>
        <w:t xml:space="preserve">зации деятельности своего предприятия. </w:t>
      </w:r>
    </w:p>
    <w:p w:rsidR="00210123" w:rsidRPr="000D79FB" w:rsidRDefault="00210123" w:rsidP="00404A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FB">
        <w:rPr>
          <w:rFonts w:ascii="Times New Roman" w:hAnsi="Times New Roman" w:cs="Times New Roman"/>
          <w:sz w:val="28"/>
          <w:szCs w:val="28"/>
        </w:rPr>
        <w:t xml:space="preserve">Аутсорсинг </w:t>
      </w:r>
      <w:r w:rsidR="00404A38">
        <w:rPr>
          <w:rFonts w:ascii="Times New Roman" w:hAnsi="Times New Roman" w:cs="Times New Roman"/>
          <w:sz w:val="28"/>
          <w:szCs w:val="28"/>
        </w:rPr>
        <w:t xml:space="preserve">и аутстаффинг в данной работе выступают в роли </w:t>
      </w:r>
      <w:r w:rsidRPr="000D79FB">
        <w:rPr>
          <w:rFonts w:ascii="Times New Roman" w:hAnsi="Times New Roman" w:cs="Times New Roman"/>
          <w:sz w:val="28"/>
          <w:szCs w:val="28"/>
        </w:rPr>
        <w:t>выгодной для компании формой реализации определенных функций</w:t>
      </w:r>
      <w:r w:rsidR="00404A38">
        <w:rPr>
          <w:rFonts w:ascii="Times New Roman" w:hAnsi="Times New Roman" w:cs="Times New Roman"/>
          <w:sz w:val="28"/>
          <w:szCs w:val="28"/>
        </w:rPr>
        <w:t>, что было подтве</w:t>
      </w:r>
      <w:r w:rsidR="00404A38">
        <w:rPr>
          <w:rFonts w:ascii="Times New Roman" w:hAnsi="Times New Roman" w:cs="Times New Roman"/>
          <w:sz w:val="28"/>
          <w:szCs w:val="28"/>
        </w:rPr>
        <w:t>р</w:t>
      </w:r>
      <w:r w:rsidR="00404A38">
        <w:rPr>
          <w:rFonts w:ascii="Times New Roman" w:hAnsi="Times New Roman" w:cs="Times New Roman"/>
          <w:sz w:val="28"/>
          <w:szCs w:val="28"/>
        </w:rPr>
        <w:t>ждено экономическими расчетами.</w:t>
      </w:r>
    </w:p>
    <w:p w:rsidR="00404A38" w:rsidRDefault="00404A3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210123" w:rsidRDefault="00210123" w:rsidP="00404A38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31206473"/>
      <w:r w:rsidRPr="000D79FB">
        <w:rPr>
          <w:rFonts w:ascii="Times New Roman" w:hAnsi="Times New Roman" w:cs="Times New Roman"/>
          <w:color w:val="auto"/>
        </w:rPr>
        <w:t>СПИСОК ИСПОЛЬЗОВАННЫХ ИСТОЧНИКОВ</w:t>
      </w:r>
      <w:bookmarkEnd w:id="11"/>
    </w:p>
    <w:p w:rsidR="00404A38" w:rsidRPr="00404A38" w:rsidRDefault="00404A38" w:rsidP="00404A38"/>
    <w:p w:rsidR="00210123" w:rsidRPr="005E4F30" w:rsidRDefault="00210123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на всенародном г</w:t>
      </w:r>
      <w:r w:rsidRPr="005E4F30">
        <w:rPr>
          <w:rFonts w:ascii="Times New Roman" w:hAnsi="Times New Roman" w:cs="Times New Roman"/>
          <w:sz w:val="28"/>
          <w:szCs w:val="28"/>
        </w:rPr>
        <w:t>о</w:t>
      </w:r>
      <w:r w:rsidRPr="005E4F30">
        <w:rPr>
          <w:rFonts w:ascii="Times New Roman" w:hAnsi="Times New Roman" w:cs="Times New Roman"/>
          <w:sz w:val="28"/>
          <w:szCs w:val="28"/>
        </w:rPr>
        <w:t>лосовании 12 декабря 1993 г.) (с поправками)</w:t>
      </w:r>
      <w:r w:rsidR="00401357">
        <w:rPr>
          <w:rFonts w:ascii="Times New Roman" w:hAnsi="Times New Roman" w:cs="Times New Roman"/>
          <w:sz w:val="28"/>
          <w:szCs w:val="28"/>
        </w:rPr>
        <w:t xml:space="preserve"> </w:t>
      </w:r>
      <w:r w:rsidRPr="005E4F30">
        <w:rPr>
          <w:rFonts w:ascii="Times New Roman" w:hAnsi="Times New Roman" w:cs="Times New Roman"/>
          <w:sz w:val="28"/>
          <w:szCs w:val="28"/>
        </w:rPr>
        <w:t xml:space="preserve">Справочник Консультант Плюс http://www.consultant.ru/document/cons_doc_LAW_28399/ </w:t>
      </w:r>
    </w:p>
    <w:p w:rsidR="00210123" w:rsidRPr="005E4F30" w:rsidRDefault="00210123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 (часть вторая) от 05.08.2000 № 117-ФЗ (ред. от 01.01.2014)Справочник Федеральный Закон РФ http://fzrf.su/kodeks/nk-2/. </w:t>
      </w:r>
    </w:p>
    <w:p w:rsidR="00210123" w:rsidRPr="005E4F30" w:rsidRDefault="00210123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Федерации. Часть I № 51-ФЗ от 30.11.1994 (действующая редакция от 14.11.2013). // Справ. прав. сист. Ко</w:t>
      </w:r>
      <w:r w:rsidRPr="005E4F30">
        <w:rPr>
          <w:rFonts w:ascii="Times New Roman" w:hAnsi="Times New Roman" w:cs="Times New Roman"/>
          <w:sz w:val="28"/>
          <w:szCs w:val="28"/>
        </w:rPr>
        <w:t>н</w:t>
      </w:r>
      <w:r w:rsidRPr="005E4F30">
        <w:rPr>
          <w:rFonts w:ascii="Times New Roman" w:hAnsi="Times New Roman" w:cs="Times New Roman"/>
          <w:sz w:val="28"/>
          <w:szCs w:val="28"/>
        </w:rPr>
        <w:t>сультант-плюс онлайнhttp://www.consultant.ru/document/cons_doc_LAW_5142/ 4. Федеральный закон об информации, информатизации и защите информации № 149-ФЗ от 27 июля 2006 года (с изменениями и дополнениями).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31130602"/>
      <w:r w:rsidRPr="005E4F30">
        <w:rPr>
          <w:rFonts w:ascii="Times New Roman" w:hAnsi="Times New Roman" w:cs="Times New Roman"/>
          <w:sz w:val="28"/>
          <w:szCs w:val="28"/>
        </w:rPr>
        <w:t>Клочко А.В., Ткачева Е.Н., Попова Е.Д. Аутсорсинг как фактор ра</w:t>
      </w:r>
      <w:r w:rsidRPr="005E4F30">
        <w:rPr>
          <w:rFonts w:ascii="Times New Roman" w:hAnsi="Times New Roman" w:cs="Times New Roman"/>
          <w:sz w:val="28"/>
          <w:szCs w:val="28"/>
        </w:rPr>
        <w:t>з</w:t>
      </w:r>
      <w:r w:rsidRPr="005E4F30">
        <w:rPr>
          <w:rFonts w:ascii="Times New Roman" w:hAnsi="Times New Roman" w:cs="Times New Roman"/>
          <w:sz w:val="28"/>
          <w:szCs w:val="28"/>
        </w:rPr>
        <w:t>вития сектора интеллектуальных услуг // Экономика и предпринимательство, №5, 2015. – С. 882-886.</w:t>
      </w:r>
      <w:bookmarkEnd w:id="12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31130627"/>
      <w:r w:rsidRPr="005E4F30">
        <w:rPr>
          <w:rFonts w:ascii="Times New Roman" w:hAnsi="Times New Roman" w:cs="Times New Roman"/>
          <w:sz w:val="28"/>
          <w:szCs w:val="28"/>
        </w:rPr>
        <w:t>Дик В.В., Староверова О.В., Уринцов А.И. Аутсорсингэффекти</w:t>
      </w:r>
      <w:r w:rsidRPr="005E4F30">
        <w:rPr>
          <w:rFonts w:ascii="Times New Roman" w:hAnsi="Times New Roman" w:cs="Times New Roman"/>
          <w:sz w:val="28"/>
          <w:szCs w:val="28"/>
        </w:rPr>
        <w:t>в</w:t>
      </w:r>
      <w:r w:rsidRPr="005E4F30">
        <w:rPr>
          <w:rFonts w:ascii="Times New Roman" w:hAnsi="Times New Roman" w:cs="Times New Roman"/>
          <w:sz w:val="28"/>
          <w:szCs w:val="28"/>
        </w:rPr>
        <w:t>ный способ приобретения информационной системы // Вестник Московского университета МВД России, №5, 2015. – С. 11-19.</w:t>
      </w:r>
      <w:bookmarkEnd w:id="13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 xml:space="preserve">Подолина О. Аутсорсинг: границы применимости / О. Подолина // Финансовая газета, 2015. - №37. - С.9. 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Портер М. Конкурентное преимущество: Как достичь высокого р</w:t>
      </w:r>
      <w:r w:rsidRPr="005E4F30">
        <w:rPr>
          <w:rFonts w:ascii="Times New Roman" w:hAnsi="Times New Roman" w:cs="Times New Roman"/>
          <w:sz w:val="28"/>
          <w:szCs w:val="28"/>
        </w:rPr>
        <w:t>е</w:t>
      </w:r>
      <w:r w:rsidRPr="005E4F30">
        <w:rPr>
          <w:rFonts w:ascii="Times New Roman" w:hAnsi="Times New Roman" w:cs="Times New Roman"/>
          <w:sz w:val="28"/>
          <w:szCs w:val="28"/>
        </w:rPr>
        <w:t>зультата и обеспечить его устойчивость / М. Портер. - М.: Альпина Бизнес Букс, 2018. - 715 с.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Теплова, Т. А. Аутсорсинг или аутстаффинг? / Т.А. Теплова // У</w:t>
      </w:r>
      <w:r w:rsidRPr="005E4F30">
        <w:rPr>
          <w:rFonts w:ascii="Times New Roman" w:hAnsi="Times New Roman" w:cs="Times New Roman"/>
          <w:sz w:val="28"/>
          <w:szCs w:val="28"/>
        </w:rPr>
        <w:t>п</w:t>
      </w:r>
      <w:r w:rsidRPr="005E4F30">
        <w:rPr>
          <w:rFonts w:ascii="Times New Roman" w:hAnsi="Times New Roman" w:cs="Times New Roman"/>
          <w:sz w:val="28"/>
          <w:szCs w:val="28"/>
        </w:rPr>
        <w:t>рощенка. – 2016. – № 2. – С. 802.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Шурина, М. Лизинг персонала / М. Шурина //Финансовая газета. – 2016. – №42. – С. 366.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31130622"/>
      <w:r w:rsidRPr="005E4F30">
        <w:rPr>
          <w:rFonts w:ascii="Times New Roman" w:hAnsi="Times New Roman" w:cs="Times New Roman"/>
          <w:sz w:val="28"/>
          <w:szCs w:val="28"/>
        </w:rPr>
        <w:t>Голубев А.А., Овсянникова Н.В. Аутсорсинг как инструмент пов</w:t>
      </w:r>
      <w:r w:rsidRPr="005E4F30">
        <w:rPr>
          <w:rFonts w:ascii="Times New Roman" w:hAnsi="Times New Roman" w:cs="Times New Roman"/>
          <w:sz w:val="28"/>
          <w:szCs w:val="28"/>
        </w:rPr>
        <w:t>ы</w:t>
      </w:r>
      <w:r w:rsidRPr="005E4F30">
        <w:rPr>
          <w:rFonts w:ascii="Times New Roman" w:hAnsi="Times New Roman" w:cs="Times New Roman"/>
          <w:sz w:val="28"/>
          <w:szCs w:val="28"/>
        </w:rPr>
        <w:t>шения эффективности оборонно-промышленного комплекса Российской Фед</w:t>
      </w:r>
      <w:r w:rsidRPr="005E4F30">
        <w:rPr>
          <w:rFonts w:ascii="Times New Roman" w:hAnsi="Times New Roman" w:cs="Times New Roman"/>
          <w:sz w:val="28"/>
          <w:szCs w:val="28"/>
        </w:rPr>
        <w:t>е</w:t>
      </w:r>
      <w:r w:rsidRPr="005E4F30">
        <w:rPr>
          <w:rFonts w:ascii="Times New Roman" w:hAnsi="Times New Roman" w:cs="Times New Roman"/>
          <w:sz w:val="28"/>
          <w:szCs w:val="28"/>
        </w:rPr>
        <w:t>рации // Экономика: вчера, сегодня, завтра, №4, 2016. – С. 104-111.</w:t>
      </w:r>
      <w:bookmarkEnd w:id="14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Бондаренко В. Аутсорсинг: внешние ресурсы для ваших потребн</w:t>
      </w:r>
      <w:r w:rsidRPr="005E4F30">
        <w:rPr>
          <w:rFonts w:ascii="Times New Roman" w:hAnsi="Times New Roman" w:cs="Times New Roman"/>
          <w:sz w:val="28"/>
          <w:szCs w:val="28"/>
        </w:rPr>
        <w:t>о</w:t>
      </w:r>
      <w:r w:rsidRPr="005E4F30">
        <w:rPr>
          <w:rFonts w:ascii="Times New Roman" w:hAnsi="Times New Roman" w:cs="Times New Roman"/>
          <w:sz w:val="28"/>
          <w:szCs w:val="28"/>
        </w:rPr>
        <w:t xml:space="preserve">стей / В. Бондаренко // Бизнес для всех, 2016. - №2. - С.22. 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31130585"/>
      <w:r w:rsidRPr="005E4F30">
        <w:rPr>
          <w:rFonts w:ascii="Times New Roman" w:hAnsi="Times New Roman" w:cs="Times New Roman"/>
          <w:sz w:val="28"/>
          <w:szCs w:val="28"/>
        </w:rPr>
        <w:t>Котляров И.Д. Аутсорсинг как особая форма межфирменного с</w:t>
      </w:r>
      <w:r w:rsidRPr="005E4F30">
        <w:rPr>
          <w:rFonts w:ascii="Times New Roman" w:hAnsi="Times New Roman" w:cs="Times New Roman"/>
          <w:sz w:val="28"/>
          <w:szCs w:val="28"/>
        </w:rPr>
        <w:t>о</w:t>
      </w:r>
      <w:r w:rsidRPr="005E4F30">
        <w:rPr>
          <w:rFonts w:ascii="Times New Roman" w:hAnsi="Times New Roman" w:cs="Times New Roman"/>
          <w:sz w:val="28"/>
          <w:szCs w:val="28"/>
        </w:rPr>
        <w:t>трудничества // Экономика в промышленности, №1, 2015. – С. 65-70.</w:t>
      </w:r>
      <w:bookmarkEnd w:id="15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Гаевая Ю. Бизнес на вынос / Ю. Гаевая // Власть Денег, 2016. - №49. - С.48-50.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Зацепа С. Рентабельность малого бизнеса и IT аутсорсинг / С. Зац</w:t>
      </w:r>
      <w:r w:rsidRPr="005E4F30">
        <w:rPr>
          <w:rFonts w:ascii="Times New Roman" w:hAnsi="Times New Roman" w:cs="Times New Roman"/>
          <w:sz w:val="28"/>
          <w:szCs w:val="28"/>
        </w:rPr>
        <w:t>е</w:t>
      </w:r>
      <w:r w:rsidRPr="005E4F30">
        <w:rPr>
          <w:rFonts w:ascii="Times New Roman" w:hAnsi="Times New Roman" w:cs="Times New Roman"/>
          <w:sz w:val="28"/>
          <w:szCs w:val="28"/>
        </w:rPr>
        <w:t>па // Управление компанией, 2017. - №7. - С.56-58.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31130717"/>
      <w:r w:rsidRPr="005E4F30">
        <w:rPr>
          <w:rFonts w:ascii="Times New Roman" w:hAnsi="Times New Roman" w:cs="Times New Roman"/>
          <w:sz w:val="28"/>
          <w:szCs w:val="28"/>
        </w:rPr>
        <w:t>Календжян С.О. Аутсорсинг и делегирование полномочий в де</w:t>
      </w:r>
      <w:r w:rsidRPr="005E4F30">
        <w:rPr>
          <w:rFonts w:ascii="Times New Roman" w:hAnsi="Times New Roman" w:cs="Times New Roman"/>
          <w:sz w:val="28"/>
          <w:szCs w:val="28"/>
        </w:rPr>
        <w:t>я</w:t>
      </w:r>
      <w:r w:rsidRPr="005E4F30">
        <w:rPr>
          <w:rFonts w:ascii="Times New Roman" w:hAnsi="Times New Roman" w:cs="Times New Roman"/>
          <w:sz w:val="28"/>
          <w:szCs w:val="28"/>
        </w:rPr>
        <w:t>тельности компаний / С.О. Календжян. - М.: Дело, 2015. - 272 с.</w:t>
      </w:r>
      <w:bookmarkEnd w:id="16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Курьянович В. Реструктуризация фирмы и переход на аутсорсинг / В. Курьянович // Salesbusiness продажи, 2017. - №4. - С.5.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31130726"/>
      <w:r w:rsidRPr="005E4F30">
        <w:rPr>
          <w:rFonts w:ascii="Times New Roman" w:hAnsi="Times New Roman" w:cs="Times New Roman"/>
          <w:sz w:val="28"/>
          <w:szCs w:val="28"/>
        </w:rPr>
        <w:t>Новиков А. Оценка необходимости применения аутсорсинга / А. Новиков // Коммерческий директор, 2016. - №3. - С.12.</w:t>
      </w:r>
      <w:bookmarkEnd w:id="17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Первов П.А. Разработка методов принятия управленческих реш</w:t>
      </w:r>
      <w:r w:rsidRPr="005E4F30">
        <w:rPr>
          <w:rFonts w:ascii="Times New Roman" w:hAnsi="Times New Roman" w:cs="Times New Roman"/>
          <w:sz w:val="28"/>
          <w:szCs w:val="28"/>
        </w:rPr>
        <w:t>е</w:t>
      </w:r>
      <w:r w:rsidRPr="005E4F30">
        <w:rPr>
          <w:rFonts w:ascii="Times New Roman" w:hAnsi="Times New Roman" w:cs="Times New Roman"/>
          <w:sz w:val="28"/>
          <w:szCs w:val="28"/>
        </w:rPr>
        <w:t xml:space="preserve">ний по применению аутсорсинга на предприятиях: автореф. канд. экон. наук. / П.А. Первов. - Н. Новгород, 2017. - 25 с. 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30">
        <w:rPr>
          <w:rFonts w:ascii="Times New Roman" w:hAnsi="Times New Roman" w:cs="Times New Roman"/>
          <w:sz w:val="28"/>
          <w:szCs w:val="28"/>
        </w:rPr>
        <w:t>Сорокина Н.Г. Аутсорсинг как стратегическая модель обеспечения конкурентоспособности российских предприятий / Н.Г. Сорокина, Т.И. Вал</w:t>
      </w:r>
      <w:r w:rsidRPr="005E4F30">
        <w:rPr>
          <w:rFonts w:ascii="Times New Roman" w:hAnsi="Times New Roman" w:cs="Times New Roman"/>
          <w:sz w:val="28"/>
          <w:szCs w:val="28"/>
        </w:rPr>
        <w:t>и</w:t>
      </w:r>
      <w:r w:rsidRPr="005E4F30">
        <w:rPr>
          <w:rFonts w:ascii="Times New Roman" w:hAnsi="Times New Roman" w:cs="Times New Roman"/>
          <w:sz w:val="28"/>
          <w:szCs w:val="28"/>
        </w:rPr>
        <w:t>шевская // Вестник Оренбургского государственного университета, 2015. - №6. - С.83-89.</w:t>
      </w:r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31130677"/>
      <w:r w:rsidRPr="005E4F30">
        <w:rPr>
          <w:rFonts w:ascii="Times New Roman" w:hAnsi="Times New Roman" w:cs="Times New Roman"/>
          <w:sz w:val="28"/>
          <w:szCs w:val="28"/>
        </w:rPr>
        <w:t>Бекасова, И. Э. Аутсорсинг: правовые аспекты / И.Э. Бекасова. http://www. rkaudit. ru.</w:t>
      </w:r>
      <w:bookmarkEnd w:id="18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Ref31130686"/>
      <w:r w:rsidRPr="005E4F30">
        <w:rPr>
          <w:rFonts w:ascii="Times New Roman" w:hAnsi="Times New Roman" w:cs="Times New Roman"/>
          <w:sz w:val="28"/>
          <w:szCs w:val="28"/>
        </w:rPr>
        <w:t>Деркач, E. Аутстаффинг кадрового делопроизводства: правовые а</w:t>
      </w:r>
      <w:r w:rsidRPr="005E4F30">
        <w:rPr>
          <w:rFonts w:ascii="Times New Roman" w:hAnsi="Times New Roman" w:cs="Times New Roman"/>
          <w:sz w:val="28"/>
          <w:szCs w:val="28"/>
        </w:rPr>
        <w:t>с</w:t>
      </w:r>
      <w:r w:rsidRPr="005E4F30">
        <w:rPr>
          <w:rFonts w:ascii="Times New Roman" w:hAnsi="Times New Roman" w:cs="Times New Roman"/>
          <w:sz w:val="28"/>
          <w:szCs w:val="28"/>
        </w:rPr>
        <w:t>пекты / Е. Деркач. – http://www. talentpool. ru/ru.</w:t>
      </w:r>
      <w:bookmarkEnd w:id="19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Ref31130692"/>
      <w:r w:rsidRPr="005E4F30">
        <w:rPr>
          <w:rFonts w:ascii="Times New Roman" w:hAnsi="Times New Roman" w:cs="Times New Roman"/>
          <w:sz w:val="28"/>
          <w:szCs w:val="28"/>
        </w:rPr>
        <w:t xml:space="preserve">Лермонтов, Ю. М. Аутстаффинг: все аспекты одного договора / Ю. М. Лермонтов. – </w:t>
      </w:r>
      <w:hyperlink r:id="rId12" w:history="1">
        <w:r w:rsidRPr="005E4F30">
          <w:rPr>
            <w:rStyle w:val="aa"/>
            <w:rFonts w:ascii="Times New Roman" w:hAnsi="Times New Roman" w:cs="Times New Roman"/>
            <w:sz w:val="28"/>
            <w:szCs w:val="28"/>
          </w:rPr>
          <w:t>http://profidi.ru</w:t>
        </w:r>
      </w:hyperlink>
      <w:r w:rsidRPr="005E4F30">
        <w:rPr>
          <w:rFonts w:ascii="Times New Roman" w:hAnsi="Times New Roman" w:cs="Times New Roman"/>
          <w:sz w:val="28"/>
          <w:szCs w:val="28"/>
        </w:rPr>
        <w:t>.</w:t>
      </w:r>
      <w:bookmarkEnd w:id="20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Ref31130697"/>
      <w:r w:rsidRPr="005E4F30">
        <w:rPr>
          <w:rFonts w:ascii="Times New Roman" w:hAnsi="Times New Roman" w:cs="Times New Roman"/>
          <w:sz w:val="28"/>
          <w:szCs w:val="28"/>
        </w:rPr>
        <w:t xml:space="preserve">Ляпин А. Неустойчивая занятость и ее последствия / А. Ляпин, Г. Нойнхеффер, Л. Шершукова, П. Бизюков. – </w:t>
      </w:r>
      <w:hyperlink r:id="rId13" w:history="1">
        <w:r w:rsidRPr="005E4F30">
          <w:rPr>
            <w:rStyle w:val="aa"/>
            <w:rFonts w:ascii="Times New Roman" w:hAnsi="Times New Roman" w:cs="Times New Roman"/>
            <w:sz w:val="28"/>
            <w:szCs w:val="28"/>
          </w:rPr>
          <w:t>http://agent-kadr.ru</w:t>
        </w:r>
      </w:hyperlink>
      <w:bookmarkEnd w:id="21"/>
    </w:p>
    <w:p w:rsidR="005E4F30" w:rsidRP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Ref31130818"/>
      <w:r w:rsidRPr="005E4F30">
        <w:rPr>
          <w:rFonts w:ascii="Times New Roman" w:hAnsi="Times New Roman" w:cs="Times New Roman"/>
          <w:sz w:val="28"/>
          <w:szCs w:val="28"/>
        </w:rPr>
        <w:t xml:space="preserve">Официальный сайт: ПАО «Красноярскэнергосбыт» [Электронный ресурс]: Режим доступа: </w:t>
      </w:r>
      <w:hyperlink r:id="rId14" w:history="1">
        <w:r w:rsidRPr="005E4F30">
          <w:rPr>
            <w:rStyle w:val="aa"/>
            <w:rFonts w:ascii="Times New Roman" w:hAnsi="Times New Roman" w:cs="Times New Roman"/>
            <w:sz w:val="28"/>
            <w:szCs w:val="28"/>
          </w:rPr>
          <w:t>http://krsk-sbit.ru</w:t>
        </w:r>
      </w:hyperlink>
      <w:r w:rsidRPr="005E4F30">
        <w:rPr>
          <w:rFonts w:ascii="Times New Roman" w:hAnsi="Times New Roman" w:cs="Times New Roman"/>
          <w:sz w:val="28"/>
          <w:szCs w:val="28"/>
        </w:rPr>
        <w:t>.</w:t>
      </w:r>
      <w:bookmarkEnd w:id="22"/>
    </w:p>
    <w:p w:rsidR="005E4F30" w:rsidRDefault="005E4F30" w:rsidP="005E4F30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Ref31130870"/>
      <w:r w:rsidRPr="005E4F30">
        <w:rPr>
          <w:rFonts w:ascii="Times New Roman" w:hAnsi="Times New Roman" w:cs="Times New Roman"/>
          <w:sz w:val="28"/>
          <w:szCs w:val="28"/>
        </w:rPr>
        <w:t xml:space="preserve"> «Сибирское Агентство Новостей» 2002–2017 .-[Электронный р</w:t>
      </w:r>
      <w:r w:rsidRPr="005E4F30">
        <w:rPr>
          <w:rFonts w:ascii="Times New Roman" w:hAnsi="Times New Roman" w:cs="Times New Roman"/>
          <w:sz w:val="28"/>
          <w:szCs w:val="28"/>
        </w:rPr>
        <w:t>е</w:t>
      </w:r>
      <w:r w:rsidRPr="005E4F30">
        <w:rPr>
          <w:rFonts w:ascii="Times New Roman" w:hAnsi="Times New Roman" w:cs="Times New Roman"/>
          <w:sz w:val="28"/>
          <w:szCs w:val="28"/>
        </w:rPr>
        <w:t xml:space="preserve">сурс]: Режим доступа: </w:t>
      </w:r>
      <w:hyperlink r:id="rId15" w:history="1">
        <w:r w:rsidR="0054332B" w:rsidRPr="00062BCA">
          <w:rPr>
            <w:rStyle w:val="aa"/>
            <w:rFonts w:ascii="Times New Roman" w:hAnsi="Times New Roman" w:cs="Times New Roman"/>
            <w:sz w:val="28"/>
            <w:szCs w:val="28"/>
          </w:rPr>
          <w:t>http://krsk.sibnovosti.ru/auto/53058-day-pokatatsya-avtomobilnaprokat</w:t>
        </w:r>
      </w:hyperlink>
      <w:bookmarkEnd w:id="23"/>
    </w:p>
    <w:p w:rsidR="0054332B" w:rsidRDefault="00543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332B" w:rsidRDefault="0054332B" w:rsidP="0054332B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332B" w:rsidRPr="005E4F30" w:rsidRDefault="0054332B" w:rsidP="0054332B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227857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32B" w:rsidRPr="005E4F30" w:rsidSect="0054332B">
      <w:footerReference w:type="default" r:id="rId17"/>
      <w:footerReference w:type="first" r:id="rId1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0C" w:rsidRDefault="0079200C" w:rsidP="00234D5A">
      <w:pPr>
        <w:spacing w:after="0" w:line="240" w:lineRule="auto"/>
      </w:pPr>
      <w:r>
        <w:separator/>
      </w:r>
    </w:p>
  </w:endnote>
  <w:endnote w:type="continuationSeparator" w:id="1">
    <w:p w:rsidR="0079200C" w:rsidRDefault="0079200C" w:rsidP="0023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186"/>
      <w:docPartObj>
        <w:docPartGallery w:val="Page Numbers (Bottom of Page)"/>
        <w:docPartUnique/>
      </w:docPartObj>
    </w:sdtPr>
    <w:sdtContent>
      <w:p w:rsidR="00401357" w:rsidRDefault="00401357">
        <w:pPr>
          <w:pStyle w:val="a5"/>
          <w:jc w:val="center"/>
        </w:pPr>
        <w:fldSimple w:instr=" PAGE   \* MERGEFORMAT ">
          <w:r w:rsidR="0054332B">
            <w:rPr>
              <w:noProof/>
            </w:rPr>
            <w:t>48</w:t>
          </w:r>
        </w:fldSimple>
      </w:p>
    </w:sdtContent>
  </w:sdt>
  <w:p w:rsidR="00401357" w:rsidRDefault="004013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7843"/>
      <w:docPartObj>
        <w:docPartGallery w:val="Page Numbers (Bottom of Page)"/>
        <w:docPartUnique/>
      </w:docPartObj>
    </w:sdtPr>
    <w:sdtContent>
      <w:p w:rsidR="0054332B" w:rsidRDefault="0054332B">
        <w:pPr>
          <w:pStyle w:val="a5"/>
          <w:jc w:val="center"/>
        </w:pPr>
        <w:fldSimple w:instr=" PAGE   \* MERGEFORMAT ">
          <w:r w:rsidR="0079200C">
            <w:rPr>
              <w:noProof/>
            </w:rPr>
            <w:t>2</w:t>
          </w:r>
        </w:fldSimple>
      </w:p>
    </w:sdtContent>
  </w:sdt>
  <w:p w:rsidR="0054332B" w:rsidRDefault="005433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0C" w:rsidRDefault="0079200C" w:rsidP="00234D5A">
      <w:pPr>
        <w:spacing w:after="0" w:line="240" w:lineRule="auto"/>
      </w:pPr>
      <w:r>
        <w:separator/>
      </w:r>
    </w:p>
  </w:footnote>
  <w:footnote w:type="continuationSeparator" w:id="1">
    <w:p w:rsidR="0079200C" w:rsidRDefault="0079200C" w:rsidP="0023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7204"/>
    <w:multiLevelType w:val="hybridMultilevel"/>
    <w:tmpl w:val="263C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F59FA"/>
    <w:multiLevelType w:val="hybridMultilevel"/>
    <w:tmpl w:val="9A2E8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16E7A"/>
    <w:multiLevelType w:val="hybridMultilevel"/>
    <w:tmpl w:val="A036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321E3"/>
    <w:rsid w:val="0007122A"/>
    <w:rsid w:val="000D79FB"/>
    <w:rsid w:val="001571CA"/>
    <w:rsid w:val="00210123"/>
    <w:rsid w:val="00234D5A"/>
    <w:rsid w:val="00237D08"/>
    <w:rsid w:val="00246A29"/>
    <w:rsid w:val="002F70D9"/>
    <w:rsid w:val="003171E3"/>
    <w:rsid w:val="00346E23"/>
    <w:rsid w:val="00401357"/>
    <w:rsid w:val="00404A38"/>
    <w:rsid w:val="0054332B"/>
    <w:rsid w:val="0054422A"/>
    <w:rsid w:val="005B6BB3"/>
    <w:rsid w:val="005E4F30"/>
    <w:rsid w:val="006B26B3"/>
    <w:rsid w:val="006B6351"/>
    <w:rsid w:val="0073799E"/>
    <w:rsid w:val="0079200C"/>
    <w:rsid w:val="00814A93"/>
    <w:rsid w:val="008B0E9B"/>
    <w:rsid w:val="00A07B23"/>
    <w:rsid w:val="00B21D8F"/>
    <w:rsid w:val="00B36452"/>
    <w:rsid w:val="00B61573"/>
    <w:rsid w:val="00B8178F"/>
    <w:rsid w:val="00C1288E"/>
    <w:rsid w:val="00C968A4"/>
    <w:rsid w:val="00C974B4"/>
    <w:rsid w:val="00E321E3"/>
    <w:rsid w:val="00E4430D"/>
    <w:rsid w:val="00EA653C"/>
    <w:rsid w:val="00EB0D8E"/>
    <w:rsid w:val="00EF107D"/>
    <w:rsid w:val="00F8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B3"/>
  </w:style>
  <w:style w:type="paragraph" w:styleId="1">
    <w:name w:val="heading 1"/>
    <w:basedOn w:val="a"/>
    <w:next w:val="a"/>
    <w:link w:val="10"/>
    <w:uiPriority w:val="9"/>
    <w:qFormat/>
    <w:rsid w:val="00B21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D5A"/>
  </w:style>
  <w:style w:type="paragraph" w:styleId="a5">
    <w:name w:val="footer"/>
    <w:basedOn w:val="a"/>
    <w:link w:val="a6"/>
    <w:uiPriority w:val="99"/>
    <w:unhideWhenUsed/>
    <w:rsid w:val="0023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D5A"/>
  </w:style>
  <w:style w:type="character" w:customStyle="1" w:styleId="10">
    <w:name w:val="Заголовок 1 Знак"/>
    <w:basedOn w:val="a0"/>
    <w:link w:val="1"/>
    <w:uiPriority w:val="9"/>
    <w:rsid w:val="00B21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3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9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012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74B4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B6157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61573"/>
    <w:pPr>
      <w:spacing w:after="100"/>
    </w:pPr>
  </w:style>
  <w:style w:type="table" w:styleId="ac">
    <w:name w:val="Table Grid"/>
    <w:basedOn w:val="a1"/>
    <w:uiPriority w:val="59"/>
    <w:rsid w:val="00EF1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agent-kadr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fidi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krsk.sibnovosti.ru/auto/53058-day-pokatatsya-avtomobilnaproka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krsk-sb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Лист1!$C$42</c:f>
              <c:strCache>
                <c:ptCount val="1"/>
                <c:pt idx="0">
                  <c:v>руководители</c:v>
                </c:pt>
              </c:strCache>
            </c:strRef>
          </c:tx>
          <c:dLbls>
            <c:showVal val="1"/>
          </c:dLbls>
          <c:cat>
            <c:numRef>
              <c:f>Лист1!$D$41:$F$41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Лист1!$D$42:$F$42</c:f>
              <c:numCache>
                <c:formatCode>General</c:formatCode>
                <c:ptCount val="3"/>
                <c:pt idx="0">
                  <c:v>93.8</c:v>
                </c:pt>
                <c:pt idx="1">
                  <c:v>97.4</c:v>
                </c:pt>
                <c:pt idx="2">
                  <c:v>96.2</c:v>
                </c:pt>
              </c:numCache>
            </c:numRef>
          </c:val>
        </c:ser>
        <c:ser>
          <c:idx val="1"/>
          <c:order val="1"/>
          <c:tx>
            <c:strRef>
              <c:f>Лист1!$C$43</c:f>
              <c:strCache>
                <c:ptCount val="1"/>
                <c:pt idx="0">
                  <c:v>Производственный персонал</c:v>
                </c:pt>
              </c:strCache>
            </c:strRef>
          </c:tx>
          <c:dLbls>
            <c:showVal val="1"/>
          </c:dLbls>
          <c:cat>
            <c:numRef>
              <c:f>Лист1!$D$41:$F$41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Лист1!$D$43:$F$43</c:f>
              <c:numCache>
                <c:formatCode>General</c:formatCode>
                <c:ptCount val="3"/>
                <c:pt idx="0">
                  <c:v>99</c:v>
                </c:pt>
                <c:pt idx="1">
                  <c:v>97.3</c:v>
                </c:pt>
                <c:pt idx="2">
                  <c:v>97.8</c:v>
                </c:pt>
              </c:numCache>
            </c:numRef>
          </c:val>
        </c:ser>
        <c:ser>
          <c:idx val="2"/>
          <c:order val="2"/>
          <c:tx>
            <c:strRef>
              <c:f>Лист1!$C$44</c:f>
              <c:strCache>
                <c:ptCount val="1"/>
                <c:pt idx="0">
                  <c:v>Административно - управленческий персонал</c:v>
                </c:pt>
              </c:strCache>
            </c:strRef>
          </c:tx>
          <c:dLbls>
            <c:showVal val="1"/>
          </c:dLbls>
          <c:cat>
            <c:numRef>
              <c:f>Лист1!$D$41:$F$41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Лист1!$D$44:$F$44</c:f>
              <c:numCache>
                <c:formatCode>General</c:formatCode>
                <c:ptCount val="3"/>
                <c:pt idx="0">
                  <c:v>114.6</c:v>
                </c:pt>
                <c:pt idx="1">
                  <c:v>73.3</c:v>
                </c:pt>
                <c:pt idx="2">
                  <c:v>101.6</c:v>
                </c:pt>
              </c:numCache>
            </c:numRef>
          </c:val>
        </c:ser>
        <c:dLbls>
          <c:showVal val="1"/>
        </c:dLbls>
        <c:shape val="box"/>
        <c:axId val="119032448"/>
        <c:axId val="119072640"/>
        <c:axId val="0"/>
      </c:bar3DChart>
      <c:catAx>
        <c:axId val="119032448"/>
        <c:scaling>
          <c:orientation val="minMax"/>
        </c:scaling>
        <c:axPos val="b"/>
        <c:numFmt formatCode="General" sourceLinked="1"/>
        <c:majorTickMark val="none"/>
        <c:tickLblPos val="nextTo"/>
        <c:crossAx val="119072640"/>
        <c:crosses val="autoZero"/>
        <c:auto val="1"/>
        <c:lblAlgn val="ctr"/>
        <c:lblOffset val="100"/>
      </c:catAx>
      <c:valAx>
        <c:axId val="119072640"/>
        <c:scaling>
          <c:orientation val="minMax"/>
        </c:scaling>
        <c:delete val="1"/>
        <c:axPos val="l"/>
        <c:numFmt formatCode="General" sourceLinked="1"/>
        <c:tickLblPos val="nextTo"/>
        <c:crossAx val="1190324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Лист1!$C$50</c:f>
              <c:strCache>
                <c:ptCount val="1"/>
                <c:pt idx="0">
                  <c:v>25-35 лет</c:v>
                </c:pt>
              </c:strCache>
            </c:strRef>
          </c:tx>
          <c:dLbls>
            <c:showVal val="1"/>
          </c:dLbls>
          <c:cat>
            <c:numRef>
              <c:f>Лист1!$D$49:$F$49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Лист1!$D$50:$F$50</c:f>
              <c:numCache>
                <c:formatCode>General</c:formatCode>
                <c:ptCount val="3"/>
                <c:pt idx="0">
                  <c:v>81.599999999999994</c:v>
                </c:pt>
                <c:pt idx="1">
                  <c:v>89.8</c:v>
                </c:pt>
                <c:pt idx="2">
                  <c:v>89.8</c:v>
                </c:pt>
              </c:numCache>
            </c:numRef>
          </c:val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35-45 лет</c:v>
                </c:pt>
              </c:strCache>
            </c:strRef>
          </c:tx>
          <c:dLbls>
            <c:showVal val="1"/>
          </c:dLbls>
          <c:cat>
            <c:numRef>
              <c:f>Лист1!$D$49:$F$49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Лист1!$D$51:$F$51</c:f>
              <c:numCache>
                <c:formatCode>General</c:formatCode>
                <c:ptCount val="3"/>
                <c:pt idx="0">
                  <c:v>13.2</c:v>
                </c:pt>
                <c:pt idx="1">
                  <c:v>5.0999999999999996</c:v>
                </c:pt>
                <c:pt idx="2">
                  <c:v>7.7</c:v>
                </c:pt>
              </c:numCache>
            </c:numRef>
          </c:val>
        </c:ser>
        <c:ser>
          <c:idx val="2"/>
          <c:order val="2"/>
          <c:tx>
            <c:strRef>
              <c:f>Лист1!$C$52</c:f>
              <c:strCache>
                <c:ptCount val="1"/>
                <c:pt idx="0">
                  <c:v>После 45 лет</c:v>
                </c:pt>
              </c:strCache>
            </c:strRef>
          </c:tx>
          <c:dLbls>
            <c:showVal val="1"/>
          </c:dLbls>
          <c:cat>
            <c:numRef>
              <c:f>Лист1!$D$49:$F$49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Лист1!$D$52:$F$52</c:f>
              <c:numCache>
                <c:formatCode>General</c:formatCode>
                <c:ptCount val="3"/>
                <c:pt idx="0">
                  <c:v>5.2</c:v>
                </c:pt>
                <c:pt idx="1">
                  <c:v>5.0999999999999996</c:v>
                </c:pt>
                <c:pt idx="2">
                  <c:v>2.5</c:v>
                </c:pt>
              </c:numCache>
            </c:numRef>
          </c:val>
        </c:ser>
        <c:dLbls>
          <c:showVal val="1"/>
        </c:dLbls>
        <c:shape val="box"/>
        <c:axId val="127089280"/>
        <c:axId val="128405888"/>
        <c:axId val="0"/>
      </c:bar3DChart>
      <c:catAx>
        <c:axId val="127089280"/>
        <c:scaling>
          <c:orientation val="minMax"/>
        </c:scaling>
        <c:axPos val="b"/>
        <c:numFmt formatCode="General" sourceLinked="1"/>
        <c:majorTickMark val="none"/>
        <c:tickLblPos val="nextTo"/>
        <c:crossAx val="128405888"/>
        <c:crosses val="autoZero"/>
        <c:auto val="1"/>
        <c:lblAlgn val="ctr"/>
        <c:lblOffset val="100"/>
      </c:catAx>
      <c:valAx>
        <c:axId val="128405888"/>
        <c:scaling>
          <c:orientation val="minMax"/>
        </c:scaling>
        <c:delete val="1"/>
        <c:axPos val="l"/>
        <c:numFmt formatCode="General" sourceLinked="1"/>
        <c:tickLblPos val="nextTo"/>
        <c:crossAx val="12708928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7B56-6874-4C4D-843B-3DA50A0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47</Pages>
  <Words>10581</Words>
  <Characters>60317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ВВЕДЕНИЕ</vt:lpstr>
      <vt:lpstr>Глава 1. Теоретические основы аутсорсинга и аутстаффинга</vt:lpstr>
      <vt:lpstr>1.1 Сущность понятия аутсорсинга, его трактовки в научной литературе</vt:lpstr>
      <vt:lpstr>1.2 Использование аутстаффера в современных российских организациях</vt:lpstr>
      <vt:lpstr/>
      <vt:lpstr>Глава 2. Анализ особенностей по внедрению системы аутсортинга и аутстаффинга на </vt:lpstr>
      <vt:lpstr>2.1 Характеристика объекта исследования - ПАО «Красноярскэнергосбыт»</vt:lpstr>
      <vt:lpstr>2.2 Обоснование внедрения системы аутсортинга и аутстафинга на предприятие</vt:lpstr>
      <vt:lpstr>2.3 Основные положения по разработке аутсорсинга в ПАО «КРАСНОЯРСКЭНЕРГОСБЫТ»</vt:lpstr>
      <vt:lpstr>Глава 3. Расчет экономической эффективности в результате предложенных мероприяти</vt:lpstr>
      <vt:lpstr>3.1. Экономический эффект</vt:lpstr>
      <vt:lpstr>ЗАКЛЮЧЕНИЕ</vt:lpstr>
      <vt:lpstr>СПИСОК ИСПОЛЬЗОВАННЫХ ИСТОЧНИКОВ</vt:lpstr>
    </vt:vector>
  </TitlesOfParts>
  <Company>Reanimator Extreme Edition</Company>
  <LinksUpToDate>false</LinksUpToDate>
  <CharactersWithSpaces>70757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2020-01-28T13:04:00Z</dcterms:created>
  <dcterms:modified xsi:type="dcterms:W3CDTF">2020-01-29T13:07:00Z</dcterms:modified>
</cp:coreProperties>
</file>